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简体" w:hAnsi="方正小标宋简体" w:eastAsia="方正小标宋简体" w:cs="方正小标宋简体"/>
          <w:color w:val="auto"/>
          <w:sz w:val="24"/>
          <w:szCs w:val="24"/>
          <w:lang w:val="en-US" w:eastAsia="zh-CN"/>
        </w:rPr>
      </w:pPr>
      <w:r>
        <w:rPr>
          <w:rFonts w:hint="eastAsia" w:ascii="方正小标宋简体" w:hAnsi="方正小标宋简体" w:eastAsia="方正小标宋简体" w:cs="方正小标宋简体"/>
          <w:color w:val="auto"/>
          <w:sz w:val="24"/>
          <w:szCs w:val="24"/>
          <w:lang w:val="en-US" w:eastAsia="zh-CN"/>
        </w:rPr>
        <w:t>附件：5</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疫情防控温馨提醒</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0" w:firstLineChars="200"/>
        <w:jc w:val="both"/>
        <w:textAlignment w:val="baseline"/>
        <w:rPr>
          <w:rFonts w:hint="default" w:ascii="Times New Roman" w:hAnsi="Times New Roman" w:eastAsia="仿宋_GB2312" w:cs="Times New Roman"/>
          <w:b w:val="0"/>
          <w:bCs/>
          <w:i w:val="0"/>
          <w:caps w:val="0"/>
          <w:spacing w:val="0"/>
          <w:w w:val="100"/>
          <w:sz w:val="32"/>
          <w:szCs w:val="32"/>
          <w:lang w:val="en-US" w:eastAsia="zh-CN"/>
        </w:rPr>
      </w:pPr>
      <w:r>
        <w:rPr>
          <w:rStyle w:val="35"/>
          <w:rFonts w:hint="default" w:ascii="Times New Roman" w:hAnsi="Times New Roman" w:eastAsia="仿宋_GB2312" w:cs="Times New Roman"/>
          <w:b w:val="0"/>
          <w:bCs/>
          <w:i w:val="0"/>
          <w:caps w:val="0"/>
          <w:spacing w:val="0"/>
          <w:w w:val="100"/>
          <w:kern w:val="10"/>
          <w:sz w:val="32"/>
          <w:szCs w:val="32"/>
          <w:lang w:val="en-US" w:eastAsia="zh-CN" w:bidi="ar-SA"/>
        </w:rPr>
        <w:t>现就进一步规范来（返）泉人员</w:t>
      </w:r>
      <w:r>
        <w:rPr>
          <w:rStyle w:val="35"/>
          <w:rFonts w:hint="eastAsia" w:ascii="Times New Roman" w:hAnsi="Times New Roman" w:eastAsia="仿宋_GB2312" w:cs="Times New Roman"/>
          <w:b w:val="0"/>
          <w:bCs/>
          <w:i w:val="0"/>
          <w:caps w:val="0"/>
          <w:spacing w:val="0"/>
          <w:w w:val="100"/>
          <w:kern w:val="10"/>
          <w:sz w:val="32"/>
          <w:szCs w:val="32"/>
          <w:lang w:val="en-US" w:eastAsia="zh-CN" w:bidi="ar-SA"/>
        </w:rPr>
        <w:t>疫情防控提醒</w:t>
      </w:r>
      <w:r>
        <w:rPr>
          <w:rStyle w:val="35"/>
          <w:rFonts w:hint="default" w:ascii="Times New Roman" w:hAnsi="Times New Roman" w:eastAsia="仿宋_GB2312" w:cs="Times New Roman"/>
          <w:b w:val="0"/>
          <w:bCs/>
          <w:i w:val="0"/>
          <w:caps w:val="0"/>
          <w:spacing w:val="0"/>
          <w:w w:val="100"/>
          <w:kern w:val="10"/>
          <w:sz w:val="32"/>
          <w:szCs w:val="32"/>
          <w:lang w:val="en-US" w:eastAsia="zh-CN" w:bidi="ar-SA"/>
        </w:rPr>
        <w:t>如下。</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baseline"/>
        <w:rPr>
          <w:rStyle w:val="35"/>
          <w:rFonts w:hint="default" w:ascii="Times New Roman" w:hAnsi="Times New Roman" w:eastAsia="黑体" w:cs="Times New Roman"/>
          <w:b w:val="0"/>
          <w:bCs/>
          <w:i w:val="0"/>
          <w:caps w:val="0"/>
          <w:spacing w:val="0"/>
          <w:w w:val="100"/>
          <w:kern w:val="10"/>
          <w:sz w:val="32"/>
          <w:szCs w:val="32"/>
          <w:lang w:val="en-US" w:eastAsia="zh-CN" w:bidi="ar-SA"/>
        </w:rPr>
      </w:pPr>
      <w:r>
        <w:rPr>
          <w:rFonts w:hint="default" w:ascii="Times New Roman" w:hAnsi="Times New Roman" w:eastAsia="黑体" w:cs="Times New Roman"/>
          <w:b w:val="0"/>
          <w:bCs/>
          <w:i w:val="0"/>
          <w:caps w:val="0"/>
          <w:spacing w:val="0"/>
          <w:w w:val="100"/>
          <w:sz w:val="32"/>
          <w:szCs w:val="32"/>
          <w:lang w:val="en-US" w:eastAsia="zh-CN"/>
        </w:rPr>
        <w:t>一、报备管理</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6" w:lineRule="exact"/>
        <w:ind w:left="0" w:right="0" w:firstLine="640" w:firstLineChars="200"/>
        <w:jc w:val="both"/>
        <w:textAlignment w:val="baseline"/>
        <w:rPr>
          <w:rFonts w:hint="default" w:ascii="Times New Roman" w:hAnsi="Times New Roman" w:eastAsia="仿宋_GB2312" w:cs="Times New Roman"/>
          <w:b w:val="0"/>
          <w:i w:val="0"/>
          <w:caps w:val="0"/>
          <w:spacing w:val="0"/>
          <w:w w:val="100"/>
          <w:sz w:val="32"/>
          <w:szCs w:val="32"/>
          <w:lang w:eastAsia="zh-CN"/>
        </w:rPr>
      </w:pPr>
      <w:r>
        <w:rPr>
          <w:rFonts w:hint="default" w:ascii="Times New Roman" w:hAnsi="Times New Roman" w:eastAsia="楷体_GB2312" w:cs="Times New Roman"/>
          <w:b w:val="0"/>
          <w:i w:val="0"/>
          <w:iCs w:val="0"/>
          <w:caps w:val="0"/>
          <w:color w:val="000000"/>
          <w:spacing w:val="0"/>
          <w:w w:val="100"/>
          <w:sz w:val="32"/>
          <w:szCs w:val="32"/>
          <w:shd w:val="clear" w:fill="FFFFFF"/>
          <w:lang w:val="en-US" w:eastAsia="zh-CN"/>
        </w:rPr>
        <w:t>提前进行健康申报。</w:t>
      </w:r>
      <w:r>
        <w:rPr>
          <w:rFonts w:hint="default" w:ascii="Times New Roman" w:hAnsi="Times New Roman" w:eastAsia="仿宋_GB2312" w:cs="Times New Roman"/>
          <w:b w:val="0"/>
          <w:i w:val="0"/>
          <w:iCs w:val="0"/>
          <w:caps w:val="0"/>
          <w:color w:val="000000"/>
          <w:spacing w:val="0"/>
          <w:w w:val="100"/>
          <w:sz w:val="32"/>
          <w:szCs w:val="32"/>
          <w:shd w:val="clear" w:fill="FFFFFF"/>
          <w:lang w:val="en-US" w:eastAsia="zh-CN"/>
        </w:rPr>
        <w:t>7天内有</w:t>
      </w:r>
      <w:r>
        <w:rPr>
          <w:rFonts w:hint="eastAsia" w:ascii="Times New Roman" w:hAnsi="Times New Roman" w:eastAsia="仿宋_GB2312" w:cs="Times New Roman"/>
          <w:b w:val="0"/>
          <w:i w:val="0"/>
          <w:iCs w:val="0"/>
          <w:caps w:val="0"/>
          <w:color w:val="000000"/>
          <w:spacing w:val="0"/>
          <w:w w:val="100"/>
          <w:sz w:val="32"/>
          <w:szCs w:val="32"/>
          <w:shd w:val="clear" w:fill="FFFFFF"/>
          <w:lang w:val="en-US" w:eastAsia="zh-CN"/>
        </w:rPr>
        <w:t>省</w:t>
      </w:r>
      <w:r>
        <w:rPr>
          <w:rFonts w:hint="default" w:ascii="Times New Roman" w:hAnsi="Times New Roman" w:eastAsia="仿宋_GB2312" w:cs="Times New Roman"/>
          <w:b w:val="0"/>
          <w:i w:val="0"/>
          <w:iCs w:val="0"/>
          <w:caps w:val="0"/>
          <w:color w:val="000000"/>
          <w:spacing w:val="0"/>
          <w:w w:val="100"/>
          <w:sz w:val="32"/>
          <w:szCs w:val="32"/>
          <w:shd w:val="clear" w:fill="FFFFFF"/>
          <w:lang w:val="en-US" w:eastAsia="zh-CN"/>
        </w:rPr>
        <w:t>外旅居史的</w:t>
      </w:r>
      <w:r>
        <w:rPr>
          <w:rFonts w:hint="default" w:ascii="Times New Roman" w:hAnsi="Times New Roman" w:eastAsia="仿宋_GB2312" w:cs="Times New Roman"/>
          <w:b w:val="0"/>
          <w:i w:val="0"/>
          <w:iCs w:val="0"/>
          <w:caps w:val="0"/>
          <w:color w:val="000000"/>
          <w:spacing w:val="0"/>
          <w:w w:val="100"/>
          <w:sz w:val="32"/>
          <w:szCs w:val="32"/>
          <w:shd w:val="clear" w:fill="FFFFFF"/>
        </w:rPr>
        <w:t>所有来（返）</w:t>
      </w:r>
      <w:r>
        <w:rPr>
          <w:rFonts w:hint="default" w:ascii="Times New Roman" w:hAnsi="Times New Roman" w:eastAsia="仿宋_GB2312" w:cs="Times New Roman"/>
          <w:b w:val="0"/>
          <w:i w:val="0"/>
          <w:iCs w:val="0"/>
          <w:caps w:val="0"/>
          <w:color w:val="000000"/>
          <w:spacing w:val="0"/>
          <w:w w:val="100"/>
          <w:sz w:val="32"/>
          <w:szCs w:val="32"/>
          <w:shd w:val="clear" w:fill="FFFFFF"/>
          <w:lang w:eastAsia="zh-CN"/>
        </w:rPr>
        <w:t>泉</w:t>
      </w:r>
      <w:r>
        <w:rPr>
          <w:rFonts w:hint="default" w:ascii="Times New Roman" w:hAnsi="Times New Roman" w:eastAsia="仿宋_GB2312" w:cs="Times New Roman"/>
          <w:b w:val="0"/>
          <w:i w:val="0"/>
          <w:iCs w:val="0"/>
          <w:caps w:val="0"/>
          <w:color w:val="000000"/>
          <w:spacing w:val="0"/>
          <w:w w:val="100"/>
          <w:sz w:val="32"/>
          <w:szCs w:val="32"/>
          <w:shd w:val="clear" w:fill="FFFFFF"/>
          <w:lang w:val="en-US" w:eastAsia="zh-CN"/>
        </w:rPr>
        <w:t>人员</w:t>
      </w:r>
      <w:r>
        <w:rPr>
          <w:rFonts w:hint="default" w:ascii="Times New Roman" w:hAnsi="Times New Roman" w:eastAsia="仿宋_GB2312" w:cs="Times New Roman"/>
          <w:b w:val="0"/>
          <w:i w:val="0"/>
          <w:iCs w:val="0"/>
          <w:caps w:val="0"/>
          <w:color w:val="000000"/>
          <w:spacing w:val="0"/>
          <w:w w:val="100"/>
          <w:sz w:val="32"/>
          <w:szCs w:val="32"/>
          <w:shd w:val="clear" w:fill="FFFFFF"/>
        </w:rPr>
        <w:t>提前通过“贵州健康码”小程序进行线上健康申报</w:t>
      </w:r>
      <w:r>
        <w:rPr>
          <w:rFonts w:hint="eastAsia" w:ascii="Times New Roman" w:hAnsi="Times New Roman" w:eastAsia="仿宋_GB2312" w:cs="Times New Roman"/>
          <w:b w:val="0"/>
          <w:i w:val="0"/>
          <w:iCs w:val="0"/>
          <w:caps w:val="0"/>
          <w:color w:val="000000"/>
          <w:spacing w:val="0"/>
          <w:w w:val="100"/>
          <w:sz w:val="32"/>
          <w:szCs w:val="32"/>
          <w:shd w:val="clear" w:fill="FFFFFF"/>
          <w:lang w:eastAsia="zh-CN"/>
        </w:rPr>
        <w:t>和</w:t>
      </w:r>
      <w:r>
        <w:rPr>
          <w:rFonts w:hint="default" w:ascii="Times New Roman" w:hAnsi="Times New Roman" w:eastAsia="仿宋_GB2312" w:cs="Times New Roman"/>
          <w:b w:val="0"/>
          <w:i w:val="0"/>
          <w:iCs w:val="0"/>
          <w:caps w:val="0"/>
          <w:color w:val="000000"/>
          <w:spacing w:val="0"/>
          <w:w w:val="100"/>
          <w:sz w:val="32"/>
          <w:szCs w:val="32"/>
          <w:shd w:val="clear" w:fill="FFFFFF"/>
        </w:rPr>
        <w:t>以电话方式向目的地村（社区）报备</w:t>
      </w:r>
      <w:r>
        <w:rPr>
          <w:rFonts w:hint="default" w:ascii="Times New Roman" w:hAnsi="Times New Roman" w:eastAsia="仿宋_GB2312" w:cs="Times New Roman"/>
          <w:b w:val="0"/>
          <w:i w:val="0"/>
          <w:iCs w:val="0"/>
          <w:caps w:val="0"/>
          <w:color w:val="000000"/>
          <w:spacing w:val="0"/>
          <w:w w:val="100"/>
          <w:sz w:val="32"/>
          <w:szCs w:val="32"/>
          <w:shd w:val="clear" w:fill="FFFFFF"/>
          <w:lang w:eastAsia="zh-CN"/>
        </w:rPr>
        <w:t>，并持</w:t>
      </w:r>
      <w:r>
        <w:rPr>
          <w:rStyle w:val="35"/>
          <w:rFonts w:hint="default" w:ascii="Times New Roman" w:hAnsi="Times New Roman" w:eastAsia="仿宋_GB2312" w:cs="Times New Roman"/>
          <w:b w:val="0"/>
          <w:bCs/>
          <w:i w:val="0"/>
          <w:caps w:val="0"/>
          <w:spacing w:val="0"/>
          <w:w w:val="100"/>
          <w:kern w:val="10"/>
          <w:sz w:val="32"/>
          <w:szCs w:val="32"/>
          <w:lang w:bidi="ar-SA"/>
        </w:rPr>
        <w:t>48小时内核酸检测阴性证明</w:t>
      </w:r>
      <w:r>
        <w:rPr>
          <w:rStyle w:val="35"/>
          <w:rFonts w:hint="default" w:ascii="Times New Roman" w:hAnsi="Times New Roman" w:eastAsia="仿宋_GB2312" w:cs="Times New Roman"/>
          <w:b w:val="0"/>
          <w:bCs/>
          <w:i w:val="0"/>
          <w:caps w:val="0"/>
          <w:spacing w:val="0"/>
          <w:w w:val="100"/>
          <w:kern w:val="10"/>
          <w:sz w:val="32"/>
          <w:szCs w:val="32"/>
          <w:lang w:val="en-US" w:eastAsia="zh-CN" w:bidi="ar-SA"/>
        </w:rPr>
        <w:t>来（返）泉</w:t>
      </w:r>
      <w:r>
        <w:rPr>
          <w:rFonts w:hint="default" w:ascii="Times New Roman" w:hAnsi="Times New Roman" w:eastAsia="仿宋_GB2312" w:cs="Times New Roman"/>
          <w:b w:val="0"/>
          <w:i w:val="0"/>
          <w:iCs w:val="0"/>
          <w:caps w:val="0"/>
          <w:color w:val="000000"/>
          <w:spacing w:val="0"/>
          <w:w w:val="100"/>
          <w:sz w:val="32"/>
          <w:szCs w:val="32"/>
          <w:shd w:val="clear" w:fill="FFFFFF"/>
        </w:rPr>
        <w:t>。</w:t>
      </w:r>
      <w:r>
        <w:rPr>
          <w:rFonts w:hint="default" w:ascii="Times New Roman" w:hAnsi="Times New Roman" w:eastAsia="仿宋_GB2312" w:cs="Times New Roman"/>
          <w:b w:val="0"/>
          <w:i w:val="0"/>
          <w:iCs w:val="0"/>
          <w:caps w:val="0"/>
          <w:color w:val="000000"/>
          <w:spacing w:val="0"/>
          <w:w w:val="100"/>
          <w:sz w:val="32"/>
          <w:szCs w:val="32"/>
          <w:shd w:val="clear" w:fill="FFFFFF"/>
          <w:lang w:eastAsia="zh-CN"/>
        </w:rPr>
        <w:t>因商务往返、旅游等来返（泉）人员，如在泉无固定居所，可向走访接待单位或居住酒店进行报备，由走访接待单位或居住地酒店向辖区村（社区）报备。</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baseline"/>
        <w:rPr>
          <w:rFonts w:hint="default" w:ascii="Times New Roman" w:hAnsi="Times New Roman" w:eastAsia="黑体" w:cs="Times New Roman"/>
          <w:b w:val="0"/>
          <w:bCs/>
          <w:i w:val="0"/>
          <w:caps w:val="0"/>
          <w:spacing w:val="0"/>
          <w:w w:val="100"/>
          <w:sz w:val="32"/>
          <w:szCs w:val="32"/>
          <w:lang w:val="en-US" w:eastAsia="zh-CN"/>
        </w:rPr>
      </w:pPr>
      <w:r>
        <w:rPr>
          <w:rFonts w:hint="default" w:ascii="Times New Roman" w:hAnsi="Times New Roman" w:eastAsia="黑体" w:cs="Times New Roman"/>
          <w:b w:val="0"/>
          <w:bCs/>
          <w:i w:val="0"/>
          <w:caps w:val="0"/>
          <w:spacing w:val="0"/>
          <w:w w:val="100"/>
          <w:sz w:val="32"/>
          <w:szCs w:val="32"/>
          <w:lang w:val="en-US" w:eastAsia="zh-CN"/>
        </w:rPr>
        <w:t>二、省外来（返）泉人员</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baseline"/>
        <w:rPr>
          <w:rStyle w:val="35"/>
          <w:rFonts w:hint="default" w:ascii="Times New Roman" w:hAnsi="Times New Roman" w:eastAsia="仿宋_GB2312" w:cs="Times New Roman"/>
          <w:b w:val="0"/>
          <w:bCs/>
          <w:i w:val="0"/>
          <w:caps w:val="0"/>
          <w:spacing w:val="0"/>
          <w:w w:val="100"/>
          <w:kern w:val="10"/>
          <w:sz w:val="32"/>
          <w:szCs w:val="32"/>
          <w:lang w:val="en-US" w:eastAsia="zh-CN" w:bidi="ar-SA"/>
        </w:rPr>
      </w:pPr>
      <w:r>
        <w:rPr>
          <w:rStyle w:val="35"/>
          <w:rFonts w:hint="default" w:ascii="Times New Roman" w:hAnsi="Times New Roman" w:eastAsia="楷体_GB2312" w:cs="Times New Roman"/>
          <w:b w:val="0"/>
          <w:bCs/>
          <w:i w:val="0"/>
          <w:caps w:val="0"/>
          <w:spacing w:val="0"/>
          <w:w w:val="100"/>
          <w:kern w:val="10"/>
          <w:sz w:val="32"/>
          <w:szCs w:val="32"/>
          <w:lang w:val="en-US" w:eastAsia="zh-CN" w:bidi="ar-SA"/>
        </w:rPr>
        <w:t>（一）高、中风险区来（返）</w:t>
      </w:r>
      <w:r>
        <w:rPr>
          <w:rStyle w:val="35"/>
          <w:rFonts w:hint="eastAsia" w:ascii="Times New Roman" w:hAnsi="Times New Roman" w:eastAsia="楷体_GB2312" w:cs="Times New Roman"/>
          <w:b w:val="0"/>
          <w:bCs/>
          <w:i w:val="0"/>
          <w:caps w:val="0"/>
          <w:spacing w:val="0"/>
          <w:w w:val="100"/>
          <w:kern w:val="10"/>
          <w:sz w:val="32"/>
          <w:szCs w:val="32"/>
          <w:lang w:val="en-US" w:eastAsia="zh-CN" w:bidi="ar-SA"/>
        </w:rPr>
        <w:t>泉</w:t>
      </w:r>
      <w:r>
        <w:rPr>
          <w:rStyle w:val="35"/>
          <w:rFonts w:hint="default" w:ascii="Times New Roman" w:hAnsi="Times New Roman" w:eastAsia="楷体_GB2312" w:cs="Times New Roman"/>
          <w:b w:val="0"/>
          <w:bCs/>
          <w:i w:val="0"/>
          <w:caps w:val="0"/>
          <w:spacing w:val="0"/>
          <w:w w:val="100"/>
          <w:kern w:val="10"/>
          <w:sz w:val="32"/>
          <w:szCs w:val="32"/>
          <w:lang w:val="en-US" w:eastAsia="zh-CN" w:bidi="ar-SA"/>
        </w:rPr>
        <w:t>人员。</w:t>
      </w:r>
      <w:r>
        <w:rPr>
          <w:rStyle w:val="35"/>
          <w:rFonts w:hint="default" w:ascii="Times New Roman" w:hAnsi="Times New Roman" w:eastAsia="仿宋_GB2312" w:cs="Times New Roman"/>
          <w:b w:val="0"/>
          <w:bCs/>
          <w:i w:val="0"/>
          <w:caps w:val="0"/>
          <w:spacing w:val="0"/>
          <w:w w:val="100"/>
          <w:kern w:val="10"/>
          <w:sz w:val="32"/>
          <w:szCs w:val="32"/>
          <w:lang w:val="en-US" w:eastAsia="zh-CN" w:bidi="ar-SA"/>
        </w:rPr>
        <w:t>执行《新冠肺炎防控方案（第九版）》要求。</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baseline"/>
        <w:rPr>
          <w:rStyle w:val="35"/>
          <w:rFonts w:hint="default" w:ascii="Times New Roman" w:hAnsi="Times New Roman" w:eastAsia="楷体_GB2312" w:cs="Times New Roman"/>
          <w:b w:val="0"/>
          <w:bCs/>
          <w:i w:val="0"/>
          <w:caps w:val="0"/>
          <w:spacing w:val="0"/>
          <w:w w:val="100"/>
          <w:kern w:val="10"/>
          <w:sz w:val="32"/>
          <w:szCs w:val="32"/>
          <w:lang w:val="en-US" w:eastAsia="zh-CN" w:bidi="ar-SA"/>
        </w:rPr>
      </w:pPr>
      <w:r>
        <w:rPr>
          <w:rStyle w:val="35"/>
          <w:rFonts w:hint="default" w:ascii="Times New Roman" w:hAnsi="Times New Roman" w:eastAsia="楷体_GB2312" w:cs="Times New Roman"/>
          <w:b w:val="0"/>
          <w:bCs/>
          <w:i w:val="0"/>
          <w:caps w:val="0"/>
          <w:spacing w:val="0"/>
          <w:w w:val="100"/>
          <w:kern w:val="10"/>
          <w:sz w:val="32"/>
          <w:szCs w:val="32"/>
          <w:lang w:val="en-US" w:eastAsia="zh-CN" w:bidi="ar-SA"/>
        </w:rPr>
        <w:t>（二）疫情重点地区来（返）</w:t>
      </w:r>
      <w:r>
        <w:rPr>
          <w:rStyle w:val="35"/>
          <w:rFonts w:hint="eastAsia" w:ascii="Times New Roman" w:hAnsi="Times New Roman" w:eastAsia="楷体_GB2312" w:cs="Times New Roman"/>
          <w:b w:val="0"/>
          <w:bCs/>
          <w:i w:val="0"/>
          <w:caps w:val="0"/>
          <w:spacing w:val="0"/>
          <w:w w:val="100"/>
          <w:kern w:val="10"/>
          <w:sz w:val="32"/>
          <w:szCs w:val="32"/>
          <w:lang w:val="en-US" w:eastAsia="zh-CN" w:bidi="ar-SA"/>
        </w:rPr>
        <w:t>泉</w:t>
      </w:r>
      <w:r>
        <w:rPr>
          <w:rStyle w:val="35"/>
          <w:rFonts w:hint="default" w:ascii="Times New Roman" w:hAnsi="Times New Roman" w:eastAsia="楷体_GB2312" w:cs="Times New Roman"/>
          <w:b w:val="0"/>
          <w:bCs/>
          <w:i w:val="0"/>
          <w:caps w:val="0"/>
          <w:spacing w:val="0"/>
          <w:w w:val="100"/>
          <w:kern w:val="10"/>
          <w:sz w:val="32"/>
          <w:szCs w:val="32"/>
          <w:lang w:val="en-US" w:eastAsia="zh-CN" w:bidi="ar-SA"/>
        </w:rPr>
        <w:t>人员。</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firstLine="643" w:firstLineChars="200"/>
        <w:jc w:val="both"/>
        <w:textAlignment w:val="baseline"/>
        <w:rPr>
          <w:rFonts w:hint="default" w:ascii="Times New Roman" w:hAnsi="Times New Roman" w:eastAsia="仿宋_GB2312" w:cs="Times New Roman"/>
          <w:b w:val="0"/>
          <w:bCs/>
          <w:i w:val="0"/>
          <w:caps w:val="0"/>
          <w:spacing w:val="0"/>
          <w:w w:val="100"/>
          <w:sz w:val="32"/>
          <w:szCs w:val="32"/>
          <w:lang w:val="en-US" w:eastAsia="zh-CN"/>
        </w:rPr>
      </w:pPr>
      <w:r>
        <w:rPr>
          <w:rStyle w:val="35"/>
          <w:rFonts w:hint="default" w:ascii="Times New Roman" w:hAnsi="Times New Roman" w:eastAsia="仿宋_GB2312" w:cs="Times New Roman"/>
          <w:b/>
          <w:bCs w:val="0"/>
          <w:i w:val="0"/>
          <w:caps w:val="0"/>
          <w:spacing w:val="0"/>
          <w:w w:val="100"/>
          <w:kern w:val="10"/>
          <w:sz w:val="32"/>
          <w:szCs w:val="32"/>
          <w:lang w:val="en-US" w:eastAsia="zh-CN" w:bidi="ar-SA"/>
        </w:rPr>
        <w:t>1.</w:t>
      </w:r>
      <w:r>
        <w:rPr>
          <w:rStyle w:val="35"/>
          <w:rFonts w:hint="eastAsia" w:ascii="Times New Roman" w:hAnsi="Times New Roman" w:eastAsia="仿宋_GB2312" w:cs="Times New Roman"/>
          <w:b/>
          <w:bCs w:val="0"/>
          <w:i w:val="0"/>
          <w:caps w:val="0"/>
          <w:spacing w:val="0"/>
          <w:w w:val="100"/>
          <w:kern w:val="10"/>
          <w:sz w:val="32"/>
          <w:szCs w:val="32"/>
          <w:lang w:val="en-US" w:eastAsia="zh-CN" w:bidi="ar-SA"/>
        </w:rPr>
        <w:t xml:space="preserve"> </w:t>
      </w:r>
      <w:r>
        <w:rPr>
          <w:rStyle w:val="35"/>
          <w:rFonts w:hint="default" w:ascii="Times New Roman" w:hAnsi="Times New Roman" w:eastAsia="仿宋_GB2312" w:cs="Times New Roman"/>
          <w:b/>
          <w:bCs w:val="0"/>
          <w:i w:val="0"/>
          <w:caps w:val="0"/>
          <w:spacing w:val="0"/>
          <w:w w:val="100"/>
          <w:kern w:val="10"/>
          <w:sz w:val="32"/>
          <w:szCs w:val="32"/>
          <w:lang w:val="en-US" w:eastAsia="zh-CN" w:bidi="ar-SA"/>
        </w:rPr>
        <w:t>一类疫情重点地区。</w:t>
      </w:r>
      <w:r>
        <w:rPr>
          <w:rStyle w:val="35"/>
          <w:rFonts w:hint="default" w:ascii="Times New Roman" w:hAnsi="Times New Roman" w:eastAsia="仿宋_GB2312" w:cs="Times New Roman"/>
          <w:b w:val="0"/>
          <w:bCs/>
          <w:i w:val="0"/>
          <w:caps w:val="0"/>
          <w:spacing w:val="0"/>
          <w:w w:val="100"/>
          <w:kern w:val="10"/>
          <w:sz w:val="32"/>
          <w:szCs w:val="32"/>
          <w:lang w:val="en-US" w:eastAsia="zh-CN" w:bidi="ar-SA"/>
        </w:rPr>
        <w:t>现阶段，新疆、内蒙古、青海、甘肃、</w:t>
      </w:r>
      <w:r>
        <w:rPr>
          <w:rStyle w:val="35"/>
          <w:rFonts w:hint="eastAsia" w:ascii="Times New Roman" w:hAnsi="Times New Roman" w:eastAsia="仿宋_GB2312" w:cs="Times New Roman"/>
          <w:b w:val="0"/>
          <w:bCs/>
          <w:i w:val="0"/>
          <w:caps w:val="0"/>
          <w:spacing w:val="0"/>
          <w:w w:val="100"/>
          <w:kern w:val="10"/>
          <w:sz w:val="32"/>
          <w:szCs w:val="32"/>
          <w:lang w:val="en-US" w:eastAsia="zh-CN" w:bidi="ar-SA"/>
        </w:rPr>
        <w:t>广东</w:t>
      </w:r>
      <w:r>
        <w:rPr>
          <w:rStyle w:val="35"/>
          <w:rFonts w:hint="default" w:ascii="Times New Roman" w:hAnsi="Times New Roman" w:eastAsia="仿宋_GB2312" w:cs="Times New Roman"/>
          <w:b w:val="0"/>
          <w:bCs/>
          <w:i w:val="0"/>
          <w:caps w:val="0"/>
          <w:spacing w:val="0"/>
          <w:w w:val="100"/>
          <w:kern w:val="10"/>
          <w:sz w:val="32"/>
          <w:szCs w:val="32"/>
          <w:lang w:val="en-US" w:eastAsia="zh-CN" w:bidi="ar-SA"/>
        </w:rPr>
        <w:t>广州市来（返）泉人员，实行“3天集中隔离+4天居家健康监测+5次核酸检测（分别在第1、2、3、5、7天）+1次抗原检测”。抵泉后，</w:t>
      </w:r>
      <w:r>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t>落实“点对点”闭环引导车辆至集中隔离点，等待转运期间严格落实临时隔离管控措施。</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firstLine="643" w:firstLineChars="200"/>
        <w:jc w:val="both"/>
        <w:textAlignment w:val="baseline"/>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pPr>
      <w:r>
        <w:rPr>
          <w:rStyle w:val="35"/>
          <w:rFonts w:hint="default" w:ascii="Times New Roman" w:hAnsi="Times New Roman" w:eastAsia="仿宋_GB2312" w:cs="Times New Roman"/>
          <w:b/>
          <w:bCs w:val="0"/>
          <w:i w:val="0"/>
          <w:caps w:val="0"/>
          <w:spacing w:val="0"/>
          <w:w w:val="100"/>
          <w:kern w:val="10"/>
          <w:sz w:val="32"/>
          <w:szCs w:val="32"/>
          <w:lang w:val="en-US" w:eastAsia="zh-CN" w:bidi="ar-SA"/>
        </w:rPr>
        <w:t>2.</w:t>
      </w:r>
      <w:r>
        <w:rPr>
          <w:rStyle w:val="35"/>
          <w:rFonts w:hint="eastAsia" w:ascii="Times New Roman" w:hAnsi="Times New Roman" w:eastAsia="仿宋_GB2312" w:cs="Times New Roman"/>
          <w:b/>
          <w:bCs w:val="0"/>
          <w:i w:val="0"/>
          <w:caps w:val="0"/>
          <w:spacing w:val="0"/>
          <w:w w:val="100"/>
          <w:kern w:val="10"/>
          <w:sz w:val="32"/>
          <w:szCs w:val="32"/>
          <w:lang w:val="en-US" w:eastAsia="zh-CN" w:bidi="ar-SA"/>
        </w:rPr>
        <w:t xml:space="preserve"> </w:t>
      </w:r>
      <w:r>
        <w:rPr>
          <w:rStyle w:val="35"/>
          <w:rFonts w:hint="default" w:ascii="Times New Roman" w:hAnsi="Times New Roman" w:eastAsia="仿宋_GB2312" w:cs="Times New Roman"/>
          <w:b/>
          <w:bCs w:val="0"/>
          <w:i w:val="0"/>
          <w:caps w:val="0"/>
          <w:spacing w:val="0"/>
          <w:w w:val="100"/>
          <w:kern w:val="10"/>
          <w:sz w:val="32"/>
          <w:szCs w:val="32"/>
          <w:lang w:val="en-US" w:eastAsia="zh-CN" w:bidi="ar-SA"/>
        </w:rPr>
        <w:t>二类疫情重点地区。</w:t>
      </w:r>
      <w:r>
        <w:rPr>
          <w:rStyle w:val="35"/>
          <w:rFonts w:hint="default" w:ascii="Times New Roman" w:hAnsi="Times New Roman" w:eastAsia="仿宋_GB2312" w:cs="Times New Roman"/>
          <w:b w:val="0"/>
          <w:bCs/>
          <w:i w:val="0"/>
          <w:caps w:val="0"/>
          <w:spacing w:val="0"/>
          <w:w w:val="100"/>
          <w:kern w:val="10"/>
          <w:sz w:val="32"/>
          <w:szCs w:val="32"/>
          <w:lang w:val="en-US" w:eastAsia="zh-CN" w:bidi="ar-SA"/>
        </w:rPr>
        <w:t>现阶段，西藏，重庆市，福建福州市，广东汕头市、茂名市、深圳市、佛山市、梅州市，湖南邵阳市、株洲市、永州市、怀化市，湖北武汉市，陕西西安市，山西大同市、忻州市，黑龙江绥化市、黑河市，河南郑州市，河北石家庄市、廊坊市、沧州市、秦皇岛市，山东枣庄市、青岛市、淄博市、云南德宏州，四川绵阳市和南充市来（返）泉人员，实行“3天居家隔离+4天居家健康监测+5次核酸检测（分别在第1、2、3、5、7天）”</w:t>
      </w:r>
      <w:r>
        <w:rPr>
          <w:rStyle w:val="35"/>
          <w:rFonts w:hint="eastAsia" w:ascii="Times New Roman" w:hAnsi="Times New Roman" w:eastAsia="仿宋_GB2312" w:cs="Times New Roman"/>
          <w:b w:val="0"/>
          <w:bCs/>
          <w:i w:val="0"/>
          <w:caps w:val="0"/>
          <w:spacing w:val="0"/>
          <w:w w:val="100"/>
          <w:kern w:val="10"/>
          <w:sz w:val="32"/>
          <w:szCs w:val="32"/>
          <w:lang w:val="en-US" w:eastAsia="zh-CN" w:bidi="ar-SA"/>
        </w:rPr>
        <w:t>。</w:t>
      </w:r>
      <w:r>
        <w:rPr>
          <w:rStyle w:val="35"/>
          <w:rFonts w:hint="default" w:ascii="Times New Roman" w:hAnsi="Times New Roman" w:eastAsia="仿宋_GB2312" w:cs="Times New Roman"/>
          <w:b w:val="0"/>
          <w:bCs/>
          <w:i w:val="0"/>
          <w:caps w:val="0"/>
          <w:spacing w:val="0"/>
          <w:w w:val="100"/>
          <w:kern w:val="10"/>
          <w:sz w:val="32"/>
          <w:szCs w:val="32"/>
          <w:lang w:val="en-US" w:eastAsia="zh-CN" w:bidi="ar-SA"/>
        </w:rPr>
        <w:t>抵泉后，落实“落地单人单检”</w:t>
      </w:r>
      <w:r>
        <w:rPr>
          <w:rStyle w:val="35"/>
          <w:rFonts w:hint="eastAsia" w:ascii="Times New Roman" w:hAnsi="Times New Roman" w:eastAsia="仿宋_GB2312" w:cs="Times New Roman"/>
          <w:b w:val="0"/>
          <w:bCs/>
          <w:i w:val="0"/>
          <w:caps w:val="0"/>
          <w:spacing w:val="0"/>
          <w:w w:val="100"/>
          <w:kern w:val="10"/>
          <w:sz w:val="32"/>
          <w:szCs w:val="32"/>
          <w:lang w:val="en-US" w:eastAsia="zh-CN" w:bidi="ar-SA"/>
        </w:rPr>
        <w:t>，</w:t>
      </w:r>
      <w:r>
        <w:rPr>
          <w:rStyle w:val="35"/>
          <w:rFonts w:hint="default" w:ascii="Times New Roman" w:hAnsi="Times New Roman" w:eastAsia="仿宋_GB2312" w:cs="Times New Roman"/>
          <w:b w:val="0"/>
          <w:bCs/>
          <w:i w:val="0"/>
          <w:caps w:val="0"/>
          <w:spacing w:val="0"/>
          <w:w w:val="100"/>
          <w:kern w:val="10"/>
          <w:sz w:val="32"/>
          <w:szCs w:val="32"/>
          <w:lang w:val="en-US" w:eastAsia="zh-CN" w:bidi="ar-SA"/>
        </w:rPr>
        <w:t>按“就地就近”原则，由属地乡镇（街道）</w:t>
      </w:r>
      <w:r>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t>负责全程督促“点对点”闭环至居住地落实居家隔离；对从“一场三站”来（返）人员，落地开展1次抗原检测，结果阴性后，</w:t>
      </w:r>
      <w:r>
        <w:rPr>
          <w:rStyle w:val="35"/>
          <w:rFonts w:hint="eastAsia" w:ascii="Times New Roman" w:hAnsi="Times New Roman" w:eastAsia="仿宋_GB2312" w:cs="Times New Roman"/>
          <w:b w:val="0"/>
          <w:bCs/>
          <w:i w:val="0"/>
          <w:caps w:val="0"/>
          <w:spacing w:val="0"/>
          <w:w w:val="100"/>
          <w:kern w:val="10"/>
          <w:sz w:val="32"/>
          <w:szCs w:val="32"/>
          <w:highlight w:val="none"/>
          <w:lang w:val="en-US" w:eastAsia="zh-CN" w:bidi="ar-SA"/>
        </w:rPr>
        <w:t>需要换乘的，按照</w:t>
      </w:r>
      <w:r>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t>“同行一车”或“单人单车”</w:t>
      </w:r>
      <w:r>
        <w:rPr>
          <w:rStyle w:val="35"/>
          <w:rFonts w:hint="eastAsia" w:ascii="Times New Roman" w:hAnsi="Times New Roman" w:eastAsia="仿宋_GB2312" w:cs="Times New Roman"/>
          <w:b w:val="0"/>
          <w:bCs/>
          <w:i w:val="0"/>
          <w:caps w:val="0"/>
          <w:spacing w:val="0"/>
          <w:w w:val="100"/>
          <w:kern w:val="10"/>
          <w:sz w:val="32"/>
          <w:szCs w:val="32"/>
          <w:highlight w:val="none"/>
          <w:lang w:val="en-US" w:eastAsia="zh-CN" w:bidi="ar-SA"/>
        </w:rPr>
        <w:t>进行换乘</w:t>
      </w:r>
      <w:r>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t>，督促自觉闭环至居住地；抗原检测结果未出前不得流动，等待抗原检测结果期间严格落实临时隔离管控措施。</w:t>
      </w:r>
    </w:p>
    <w:p>
      <w:pPr>
        <w:pStyle w:val="2"/>
        <w:keepNext w:val="0"/>
        <w:keepLines w:val="0"/>
        <w:pageBreakBefore w:val="0"/>
        <w:widowControl w:val="0"/>
        <w:kinsoku/>
        <w:wordWrap/>
        <w:overflowPunct/>
        <w:topLinePunct w:val="0"/>
        <w:autoSpaceDE/>
        <w:autoSpaceDN/>
        <w:bidi w:val="0"/>
        <w:adjustRightInd/>
        <w:spacing w:after="0" w:line="560" w:lineRule="exact"/>
        <w:ind w:left="0" w:leftChars="0" w:firstLine="640" w:firstLineChars="200"/>
        <w:rPr>
          <w:rFonts w:hint="default"/>
          <w:lang w:val="en-US" w:eastAsia="zh-CN"/>
        </w:rPr>
      </w:pPr>
      <w:r>
        <w:rPr>
          <w:rStyle w:val="35"/>
          <w:rFonts w:hint="eastAsia" w:ascii="Times New Roman" w:hAnsi="Times New Roman" w:eastAsia="仿宋_GB2312" w:cs="Times New Roman"/>
          <w:b w:val="0"/>
          <w:bCs/>
          <w:i w:val="0"/>
          <w:caps w:val="0"/>
          <w:spacing w:val="0"/>
          <w:w w:val="100"/>
          <w:kern w:val="10"/>
          <w:sz w:val="32"/>
          <w:szCs w:val="32"/>
          <w:lang w:val="en-US" w:eastAsia="zh-CN" w:bidi="ar-SA"/>
        </w:rPr>
        <w:t>对</w:t>
      </w:r>
      <w:r>
        <w:rPr>
          <w:rFonts w:hint="default" w:ascii="Times New Roman" w:hAnsi="Times New Roman" w:eastAsia="仿宋_GB2312" w:cs="Times New Roman"/>
          <w:color w:val="000000"/>
          <w:spacing w:val="0"/>
          <w:kern w:val="2"/>
          <w:sz w:val="32"/>
          <w:szCs w:val="32"/>
          <w:lang w:val="en-US" w:eastAsia="zh-CN" w:bidi="ar-SA"/>
        </w:rPr>
        <w:t>2022年11月2日至8日，已抵黔的重庆市入泉人员实行“三天三检”管理。未完成“三天三检”的，按填平补齐原则完成相应核酸检测次数，并在抵泉7天内，坚持做好个人防护和自我健康监测，尽量避免参加聚餐聚会和前往人员密集的公共场所</w:t>
      </w:r>
      <w:r>
        <w:rPr>
          <w:rStyle w:val="35"/>
          <w:rFonts w:hint="default" w:ascii="Times New Roman" w:hAnsi="Times New Roman" w:eastAsia="仿宋_GB2312" w:cs="Times New Roman"/>
          <w:b w:val="0"/>
          <w:bCs/>
          <w:i w:val="0"/>
          <w:caps w:val="0"/>
          <w:spacing w:val="0"/>
          <w:w w:val="100"/>
          <w:kern w:val="10"/>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val="0"/>
        <w:spacing w:before="0" w:beforeAutospacing="0" w:afterAutospacing="0" w:line="560" w:lineRule="exact"/>
        <w:ind w:left="0" w:leftChars="0" w:right="0" w:firstLine="640" w:firstLineChars="200"/>
        <w:jc w:val="both"/>
        <w:textAlignment w:val="baseline"/>
        <w:rPr>
          <w:rStyle w:val="35"/>
          <w:rFonts w:hint="default" w:ascii="Times New Roman" w:hAnsi="Times New Roman" w:eastAsia="楷体_GB2312" w:cs="Times New Roman"/>
          <w:b w:val="0"/>
          <w:bCs/>
          <w:i w:val="0"/>
          <w:caps w:val="0"/>
          <w:spacing w:val="0"/>
          <w:w w:val="100"/>
          <w:kern w:val="10"/>
          <w:sz w:val="32"/>
          <w:szCs w:val="32"/>
          <w:highlight w:val="none"/>
          <w:lang w:val="en-US" w:eastAsia="zh-CN" w:bidi="ar-SA"/>
        </w:rPr>
      </w:pPr>
      <w:r>
        <w:rPr>
          <w:rStyle w:val="35"/>
          <w:rFonts w:hint="default" w:ascii="Times New Roman" w:hAnsi="Times New Roman" w:eastAsia="楷体_GB2312" w:cs="Times New Roman"/>
          <w:b w:val="0"/>
          <w:bCs/>
          <w:i w:val="0"/>
          <w:caps w:val="0"/>
          <w:spacing w:val="0"/>
          <w:w w:val="100"/>
          <w:kern w:val="10"/>
          <w:sz w:val="32"/>
          <w:szCs w:val="32"/>
          <w:highlight w:val="none"/>
          <w:lang w:val="en-US" w:eastAsia="zh-CN" w:bidi="ar-SA"/>
        </w:rPr>
        <w:t>（三）省外其他地区（除中高风险区、疫情重点地区外）来（返）泉人员。</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firstLine="643" w:firstLineChars="200"/>
        <w:jc w:val="both"/>
        <w:textAlignment w:val="baseline"/>
        <w:rPr>
          <w:rStyle w:val="35"/>
          <w:rFonts w:hint="default" w:ascii="Times New Roman" w:hAnsi="Times New Roman" w:eastAsia="仿宋_GB2312" w:cs="Times New Roman"/>
          <w:b w:val="0"/>
          <w:bCs/>
          <w:i w:val="0"/>
          <w:caps w:val="0"/>
          <w:color w:val="000000"/>
          <w:spacing w:val="0"/>
          <w:w w:val="100"/>
          <w:kern w:val="2"/>
          <w:sz w:val="32"/>
          <w:szCs w:val="32"/>
          <w:highlight w:val="none"/>
          <w:lang w:val="en-US" w:eastAsia="zh-CN" w:bidi="ar-SA"/>
        </w:rPr>
      </w:pPr>
      <w:r>
        <w:rPr>
          <w:rStyle w:val="35"/>
          <w:rFonts w:hint="default" w:ascii="Times New Roman" w:hAnsi="Times New Roman" w:eastAsia="仿宋_GB2312" w:cs="Times New Roman"/>
          <w:b/>
          <w:bCs w:val="0"/>
          <w:i w:val="0"/>
          <w:caps w:val="0"/>
          <w:spacing w:val="0"/>
          <w:w w:val="100"/>
          <w:kern w:val="10"/>
          <w:sz w:val="32"/>
          <w:szCs w:val="32"/>
          <w:highlight w:val="none"/>
          <w:lang w:val="en-US" w:eastAsia="zh-CN" w:bidi="ar-SA"/>
        </w:rPr>
        <w:t>1. 管理措施。</w:t>
      </w:r>
      <w:r>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t>出发前做好健康申报和报备，持48小时内核酸检测阴性证明，</w:t>
      </w:r>
      <w:r>
        <w:rPr>
          <w:rStyle w:val="35"/>
          <w:rFonts w:hint="default" w:ascii="Times New Roman" w:hAnsi="Times New Roman" w:eastAsia="仿宋_GB2312" w:cs="Times New Roman"/>
          <w:b w:val="0"/>
          <w:bCs/>
          <w:i w:val="0"/>
          <w:caps w:val="0"/>
          <w:color w:val="000000"/>
          <w:spacing w:val="0"/>
          <w:w w:val="100"/>
          <w:kern w:val="2"/>
          <w:sz w:val="32"/>
          <w:szCs w:val="32"/>
          <w:highlight w:val="none"/>
          <w:lang w:val="en-US" w:eastAsia="zh-CN" w:bidi="ar-SA"/>
        </w:rPr>
        <w:t>落地后</w:t>
      </w:r>
      <w:r>
        <w:rPr>
          <w:rStyle w:val="35"/>
          <w:rFonts w:hint="default" w:ascii="Times New Roman" w:hAnsi="Times New Roman" w:eastAsia="仿宋_GB2312" w:cs="Times New Roman"/>
          <w:b w:val="0"/>
          <w:bCs/>
          <w:i w:val="0"/>
          <w:iCs w:val="0"/>
          <w:caps w:val="0"/>
          <w:color w:val="222222"/>
          <w:spacing w:val="0"/>
          <w:w w:val="100"/>
          <w:kern w:val="10"/>
          <w:sz w:val="32"/>
          <w:szCs w:val="32"/>
          <w:highlight w:val="none"/>
        </w:rPr>
        <w:t>执行“三天三检”</w:t>
      </w:r>
      <w:r>
        <w:rPr>
          <w:rStyle w:val="35"/>
          <w:rFonts w:hint="default" w:ascii="Times New Roman" w:hAnsi="Times New Roman" w:eastAsia="仿宋_GB2312" w:cs="Times New Roman"/>
          <w:b w:val="0"/>
          <w:bCs/>
          <w:i w:val="0"/>
          <w:iCs w:val="0"/>
          <w:caps w:val="0"/>
          <w:color w:val="222222"/>
          <w:spacing w:val="0"/>
          <w:w w:val="100"/>
          <w:kern w:val="10"/>
          <w:sz w:val="32"/>
          <w:szCs w:val="32"/>
          <w:highlight w:val="none"/>
          <w:lang w:eastAsia="zh-CN"/>
        </w:rPr>
        <w:t>健康</w:t>
      </w:r>
      <w:r>
        <w:rPr>
          <w:rStyle w:val="35"/>
          <w:rFonts w:hint="default" w:ascii="Times New Roman" w:hAnsi="Times New Roman" w:eastAsia="仿宋_GB2312" w:cs="Times New Roman"/>
          <w:b w:val="0"/>
          <w:bCs/>
          <w:i w:val="0"/>
          <w:iCs w:val="0"/>
          <w:caps w:val="0"/>
          <w:color w:val="222222"/>
          <w:spacing w:val="0"/>
          <w:w w:val="100"/>
          <w:kern w:val="10"/>
          <w:sz w:val="32"/>
          <w:szCs w:val="32"/>
          <w:highlight w:val="none"/>
        </w:rPr>
        <w:t>管理。</w:t>
      </w:r>
      <w:r>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t>第一次核酸检测须在“一场三站”</w:t>
      </w:r>
      <w:r>
        <w:rPr>
          <w:rStyle w:val="35"/>
          <w:rFonts w:hint="default" w:ascii="Times New Roman" w:hAnsi="Times New Roman" w:eastAsia="仿宋_GB2312" w:cs="Times New Roman"/>
          <w:b w:val="0"/>
          <w:bCs/>
          <w:i w:val="0"/>
          <w:caps w:val="0"/>
          <w:color w:val="000000"/>
          <w:spacing w:val="0"/>
          <w:w w:val="100"/>
          <w:kern w:val="2"/>
          <w:sz w:val="32"/>
          <w:szCs w:val="32"/>
          <w:highlight w:val="none"/>
          <w:lang w:val="en-US" w:eastAsia="zh-CN" w:bidi="ar-SA"/>
        </w:rPr>
        <w:t>或高速公路卡口完成，采样后，全程规范佩戴口罩，“点对点”前往居住地等待检测结果，第1次核酸检测结果未出具前不得流动。第1次核酸检测结果为阴性的，可正常上班、上学，</w:t>
      </w:r>
      <w:r>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t>尽量避免参加聚餐聚会和前往人员密集的公共场所</w:t>
      </w:r>
      <w:r>
        <w:rPr>
          <w:rStyle w:val="35"/>
          <w:rFonts w:hint="default" w:ascii="Times New Roman" w:hAnsi="Times New Roman" w:eastAsia="仿宋_GB2312" w:cs="Times New Roman"/>
          <w:b w:val="0"/>
          <w:bCs/>
          <w:i w:val="0"/>
          <w:caps w:val="0"/>
          <w:color w:val="000000"/>
          <w:spacing w:val="0"/>
          <w:w w:val="100"/>
          <w:kern w:val="2"/>
          <w:sz w:val="32"/>
          <w:szCs w:val="32"/>
          <w:highlight w:val="none"/>
          <w:lang w:val="en-US" w:eastAsia="zh-CN" w:bidi="ar-SA"/>
        </w:rPr>
        <w:t>。第2次、第3次核酸检测，自行前往核酸采样点完成。</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firstLine="643" w:firstLineChars="200"/>
        <w:jc w:val="both"/>
        <w:textAlignment w:val="baseline"/>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pPr>
      <w:r>
        <w:rPr>
          <w:rStyle w:val="35"/>
          <w:rFonts w:hint="default" w:ascii="Times New Roman" w:hAnsi="Times New Roman" w:eastAsia="仿宋_GB2312" w:cs="Times New Roman"/>
          <w:b/>
          <w:bCs w:val="0"/>
          <w:i w:val="0"/>
          <w:caps w:val="0"/>
          <w:spacing w:val="0"/>
          <w:w w:val="100"/>
          <w:kern w:val="10"/>
          <w:sz w:val="32"/>
          <w:szCs w:val="32"/>
          <w:highlight w:val="none"/>
          <w:lang w:val="en-US" w:eastAsia="zh-CN" w:bidi="ar-SA"/>
        </w:rPr>
        <w:t>2. 健康监测要求。</w:t>
      </w:r>
      <w:r>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t>一旦出现发热、咳嗽、乏力等新冠疑似症状时，须立即前往就近发热门诊规范就诊。</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baseline"/>
        <w:rPr>
          <w:rStyle w:val="35"/>
          <w:rFonts w:hint="default" w:ascii="Times New Roman" w:hAnsi="Times New Roman" w:eastAsia="黑体" w:cs="Times New Roman"/>
          <w:b w:val="0"/>
          <w:bCs/>
          <w:i w:val="0"/>
          <w:caps w:val="0"/>
          <w:spacing w:val="0"/>
          <w:w w:val="100"/>
          <w:kern w:val="10"/>
          <w:sz w:val="32"/>
          <w:szCs w:val="32"/>
          <w:highlight w:val="none"/>
          <w:lang w:val="en-US" w:eastAsia="zh-CN" w:bidi="ar-SA"/>
        </w:rPr>
      </w:pPr>
      <w:r>
        <w:rPr>
          <w:rFonts w:hint="default" w:ascii="Times New Roman" w:hAnsi="Times New Roman" w:eastAsia="黑体" w:cs="Times New Roman"/>
          <w:b w:val="0"/>
          <w:bCs/>
          <w:i w:val="0"/>
          <w:caps w:val="0"/>
          <w:spacing w:val="0"/>
          <w:w w:val="100"/>
          <w:sz w:val="32"/>
          <w:szCs w:val="32"/>
          <w:highlight w:val="none"/>
          <w:lang w:val="en-US" w:eastAsia="zh-CN"/>
        </w:rPr>
        <w:t>三、省内人员流动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Style w:val="35"/>
          <w:rFonts w:hint="eastAsia" w:ascii="楷体_GB2312" w:hAnsi="楷体_GB2312" w:eastAsia="楷体_GB2312" w:cs="楷体_GB2312"/>
          <w:b w:val="0"/>
          <w:bCs/>
          <w:i w:val="0"/>
          <w:caps w:val="0"/>
          <w:spacing w:val="0"/>
          <w:w w:val="100"/>
          <w:kern w:val="10"/>
          <w:sz w:val="32"/>
          <w:szCs w:val="32"/>
          <w:highlight w:val="none"/>
          <w:lang w:val="en-US" w:eastAsia="zh-CN" w:bidi="ar-SA"/>
        </w:rPr>
      </w:pPr>
      <w:r>
        <w:rPr>
          <w:rStyle w:val="35"/>
          <w:rFonts w:hint="eastAsia" w:ascii="楷体_GB2312" w:hAnsi="楷体_GB2312" w:eastAsia="楷体_GB2312" w:cs="楷体_GB2312"/>
          <w:b w:val="0"/>
          <w:bCs/>
          <w:i w:val="0"/>
          <w:caps w:val="0"/>
          <w:spacing w:val="0"/>
          <w:w w:val="100"/>
          <w:kern w:val="10"/>
          <w:sz w:val="32"/>
          <w:szCs w:val="32"/>
          <w:highlight w:val="none"/>
          <w:lang w:val="en-US" w:eastAsia="zh-CN" w:bidi="ar-SA"/>
        </w:rPr>
        <w:t>（一）贵阳市白云区、花溪区，铜仁市万山区来（返）泉人员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spacing w:val="0"/>
          <w:sz w:val="32"/>
          <w:szCs w:val="32"/>
          <w:lang w:val="en-US" w:eastAsia="zh-CN"/>
        </w:rPr>
      </w:pPr>
      <w:r>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t>1. 自</w:t>
      </w:r>
      <w:r>
        <w:rPr>
          <w:rFonts w:hint="default" w:ascii="Times New Roman" w:hAnsi="Times New Roman" w:eastAsia="仿宋_GB2312" w:cs="Times New Roman"/>
          <w:color w:val="000000"/>
          <w:spacing w:val="0"/>
          <w:sz w:val="32"/>
          <w:szCs w:val="32"/>
          <w:lang w:val="en-US" w:eastAsia="zh-CN"/>
        </w:rPr>
        <w:t>11月9日起，贵阳市白云区来（返）泉人员，抵泉后实行“3天集中隔离+4天居家健康监测+5次核酸检测（分别在第1、2、3、5、7天）+1次抗原检测”，严格落实首站负责制和全程闭环管理。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firstLine="640" w:firstLineChars="200"/>
        <w:jc w:val="both"/>
        <w:textAlignment w:val="auto"/>
        <w:rPr>
          <w:rFonts w:hint="default" w:ascii="Times New Roman" w:hAnsi="Times New Roman" w:eastAsia="仿宋_GB2312" w:cs="Times New Roman"/>
          <w:color w:val="000000"/>
          <w:spacing w:val="0"/>
          <w:sz w:val="32"/>
          <w:szCs w:val="32"/>
          <w:lang w:val="en-US" w:eastAsia="zh-CN"/>
        </w:rPr>
      </w:pPr>
      <w:r>
        <w:rPr>
          <w:rFonts w:hint="default" w:ascii="Times New Roman" w:hAnsi="Times New Roman" w:eastAsia="仿宋_GB2312" w:cs="Times New Roman"/>
          <w:color w:val="000000"/>
          <w:spacing w:val="0"/>
          <w:sz w:val="32"/>
          <w:szCs w:val="32"/>
          <w:lang w:val="en-US" w:eastAsia="zh-CN"/>
        </w:rPr>
        <w:t>2. 自11月9日起，贵阳市花溪区来（返）泉人员。抵泉后实行“3天居家健康监测+4天自我健康监测+5次核酸检测（分别在第1、2、3、5、7天）”。居家健康监测期间，原则上居家不外出，由属地乡镇（街道）参照“二对一”进行管理，实行贵州健康码“黄码”管理。</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baseline"/>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pPr>
      <w:r>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t>3. 自</w:t>
      </w:r>
      <w:r>
        <w:rPr>
          <w:rFonts w:hint="default" w:ascii="Times New Roman" w:hAnsi="Times New Roman" w:eastAsia="仿宋_GB2312" w:cs="Times New Roman"/>
          <w:b w:val="0"/>
          <w:bCs w:val="0"/>
          <w:color w:val="000000"/>
          <w:spacing w:val="0"/>
          <w:sz w:val="32"/>
          <w:szCs w:val="32"/>
          <w:lang w:val="en-US" w:eastAsia="zh-CN"/>
        </w:rPr>
        <w:t>11月8日起，</w:t>
      </w:r>
      <w:r>
        <w:rPr>
          <w:rFonts w:hint="default" w:ascii="Times New Roman" w:hAnsi="Times New Roman" w:eastAsia="仿宋_GB2312" w:cs="Times New Roman"/>
          <w:color w:val="000000"/>
          <w:spacing w:val="0"/>
          <w:sz w:val="32"/>
          <w:szCs w:val="32"/>
          <w:lang w:val="en-US" w:eastAsia="zh-CN"/>
        </w:rPr>
        <w:t>铜仁市</w:t>
      </w:r>
      <w:r>
        <w:rPr>
          <w:rFonts w:hint="eastAsia" w:ascii="Times New Roman" w:hAnsi="Times New Roman" w:eastAsia="仿宋_GB2312" w:cs="Times New Roman"/>
          <w:color w:val="000000"/>
          <w:spacing w:val="0"/>
          <w:sz w:val="32"/>
          <w:szCs w:val="32"/>
          <w:lang w:val="en-US" w:eastAsia="zh-CN"/>
        </w:rPr>
        <w:t>万山区</w:t>
      </w:r>
      <w:r>
        <w:rPr>
          <w:rFonts w:hint="default" w:ascii="Times New Roman" w:hAnsi="Times New Roman" w:eastAsia="仿宋_GB2312" w:cs="Times New Roman"/>
          <w:sz w:val="32"/>
        </w:rPr>
        <w:t>（除中高风险区外）旅居史的来（返）</w:t>
      </w:r>
      <w:r>
        <w:rPr>
          <w:rFonts w:hint="default" w:ascii="Times New Roman" w:hAnsi="Times New Roman" w:eastAsia="仿宋_GB2312" w:cs="Times New Roman"/>
          <w:sz w:val="32"/>
          <w:lang w:eastAsia="zh-CN"/>
        </w:rPr>
        <w:t>泉</w:t>
      </w:r>
      <w:r>
        <w:rPr>
          <w:rFonts w:hint="default" w:ascii="Times New Roman" w:hAnsi="Times New Roman" w:eastAsia="仿宋_GB2312" w:cs="Times New Roman"/>
          <w:sz w:val="32"/>
        </w:rPr>
        <w:t>人员，实行“3+4+5+1”（3天集中隔离+4天居家健康监测+5次核酸检测+1次抗原检测）健康管理措施，管理期限自抵</w:t>
      </w:r>
      <w:r>
        <w:rPr>
          <w:rFonts w:hint="default" w:ascii="Times New Roman" w:hAnsi="Times New Roman" w:eastAsia="仿宋_GB2312" w:cs="Times New Roman"/>
          <w:sz w:val="32"/>
          <w:lang w:eastAsia="zh-CN"/>
        </w:rPr>
        <w:t>泉</w:t>
      </w:r>
      <w:r>
        <w:rPr>
          <w:rFonts w:hint="default" w:ascii="Times New Roman" w:hAnsi="Times New Roman" w:eastAsia="仿宋_GB2312" w:cs="Times New Roman"/>
          <w:sz w:val="32"/>
        </w:rPr>
        <w:t>之日起计算。</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baseline"/>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pPr>
      <w:r>
        <w:rPr>
          <w:rStyle w:val="35"/>
          <w:rFonts w:hint="default" w:ascii="楷体_GB2312" w:hAnsi="楷体_GB2312" w:eastAsia="楷体_GB2312" w:cs="楷体_GB2312"/>
          <w:b w:val="0"/>
          <w:bCs/>
          <w:i w:val="0"/>
          <w:caps w:val="0"/>
          <w:spacing w:val="0"/>
          <w:w w:val="100"/>
          <w:kern w:val="10"/>
          <w:sz w:val="32"/>
          <w:szCs w:val="32"/>
          <w:highlight w:val="none"/>
          <w:lang w:val="en-US" w:eastAsia="zh-CN" w:bidi="ar-SA"/>
        </w:rPr>
        <w:t>（二）实行常态化防控的县（市、区、特区）（除</w:t>
      </w:r>
      <w:r>
        <w:rPr>
          <w:rStyle w:val="35"/>
          <w:rFonts w:hint="eastAsia" w:ascii="楷体_GB2312" w:hAnsi="楷体_GB2312" w:eastAsia="楷体_GB2312" w:cs="楷体_GB2312"/>
          <w:b w:val="0"/>
          <w:bCs/>
          <w:i w:val="0"/>
          <w:caps w:val="0"/>
          <w:spacing w:val="0"/>
          <w:w w:val="100"/>
          <w:kern w:val="10"/>
          <w:sz w:val="32"/>
          <w:szCs w:val="32"/>
          <w:highlight w:val="none"/>
          <w:lang w:val="en-US" w:eastAsia="zh-CN" w:bidi="ar-SA"/>
        </w:rPr>
        <w:t>贵阳市</w:t>
      </w:r>
      <w:r>
        <w:rPr>
          <w:rStyle w:val="35"/>
          <w:rFonts w:hint="default" w:ascii="楷体_GB2312" w:hAnsi="楷体_GB2312" w:eastAsia="楷体_GB2312" w:cs="楷体_GB2312"/>
          <w:b w:val="0"/>
          <w:bCs/>
          <w:i w:val="0"/>
          <w:caps w:val="0"/>
          <w:spacing w:val="0"/>
          <w:w w:val="100"/>
          <w:kern w:val="10"/>
          <w:sz w:val="32"/>
          <w:szCs w:val="32"/>
          <w:highlight w:val="none"/>
          <w:lang w:val="en-US" w:eastAsia="zh-CN" w:bidi="ar-SA"/>
        </w:rPr>
        <w:t>白云区、花溪区</w:t>
      </w:r>
      <w:r>
        <w:rPr>
          <w:rStyle w:val="35"/>
          <w:rFonts w:hint="eastAsia" w:ascii="楷体_GB2312" w:hAnsi="楷体_GB2312" w:eastAsia="楷体_GB2312" w:cs="楷体_GB2312"/>
          <w:b w:val="0"/>
          <w:bCs/>
          <w:i w:val="0"/>
          <w:caps w:val="0"/>
          <w:spacing w:val="0"/>
          <w:w w:val="100"/>
          <w:kern w:val="10"/>
          <w:sz w:val="32"/>
          <w:szCs w:val="32"/>
          <w:highlight w:val="none"/>
          <w:lang w:val="en-US" w:eastAsia="zh-CN" w:bidi="ar-SA"/>
        </w:rPr>
        <w:t>，</w:t>
      </w:r>
      <w:r>
        <w:rPr>
          <w:rStyle w:val="35"/>
          <w:rFonts w:hint="default" w:ascii="楷体_GB2312" w:hAnsi="楷体_GB2312" w:eastAsia="楷体_GB2312" w:cs="楷体_GB2312"/>
          <w:b w:val="0"/>
          <w:bCs/>
          <w:i w:val="0"/>
          <w:caps w:val="0"/>
          <w:spacing w:val="0"/>
          <w:w w:val="100"/>
          <w:kern w:val="10"/>
          <w:sz w:val="32"/>
          <w:szCs w:val="32"/>
          <w:highlight w:val="none"/>
          <w:lang w:val="en-US" w:eastAsia="zh-CN" w:bidi="ar-SA"/>
        </w:rPr>
        <w:t>铜仁市</w:t>
      </w:r>
      <w:r>
        <w:rPr>
          <w:rStyle w:val="35"/>
          <w:rFonts w:hint="eastAsia" w:ascii="楷体_GB2312" w:hAnsi="楷体_GB2312" w:eastAsia="楷体_GB2312" w:cs="楷体_GB2312"/>
          <w:b w:val="0"/>
          <w:bCs/>
          <w:i w:val="0"/>
          <w:caps w:val="0"/>
          <w:spacing w:val="0"/>
          <w:w w:val="100"/>
          <w:kern w:val="10"/>
          <w:sz w:val="32"/>
          <w:szCs w:val="32"/>
          <w:highlight w:val="none"/>
          <w:lang w:val="en-US" w:eastAsia="zh-CN" w:bidi="ar-SA"/>
        </w:rPr>
        <w:t>万山区</w:t>
      </w:r>
      <w:r>
        <w:rPr>
          <w:rStyle w:val="35"/>
          <w:rFonts w:hint="default" w:ascii="楷体_GB2312" w:hAnsi="楷体_GB2312" w:eastAsia="楷体_GB2312" w:cs="楷体_GB2312"/>
          <w:b w:val="0"/>
          <w:bCs/>
          <w:i w:val="0"/>
          <w:caps w:val="0"/>
          <w:spacing w:val="0"/>
          <w:w w:val="100"/>
          <w:kern w:val="10"/>
          <w:sz w:val="32"/>
          <w:szCs w:val="32"/>
          <w:highlight w:val="none"/>
          <w:lang w:val="en-US" w:eastAsia="zh-CN" w:bidi="ar-SA"/>
        </w:rPr>
        <w:t>外）来（返）泉人员。</w:t>
      </w:r>
      <w:r>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t>凭贵州健康码“绿码”有序流动。</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baseline"/>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pPr>
      <w:r>
        <w:rPr>
          <w:rStyle w:val="35"/>
          <w:rFonts w:hint="default" w:ascii="楷体_GB2312" w:hAnsi="楷体_GB2312" w:eastAsia="楷体_GB2312" w:cs="楷体_GB2312"/>
          <w:b w:val="0"/>
          <w:bCs/>
          <w:i w:val="0"/>
          <w:caps w:val="0"/>
          <w:spacing w:val="0"/>
          <w:w w:val="100"/>
          <w:kern w:val="10"/>
          <w:sz w:val="32"/>
          <w:szCs w:val="32"/>
          <w:highlight w:val="none"/>
          <w:lang w:val="en-US" w:eastAsia="zh-CN" w:bidi="ar-SA"/>
        </w:rPr>
        <w:t>（三）划定有风险区域的县（市、区、特区）来（返）</w:t>
      </w:r>
      <w:r>
        <w:rPr>
          <w:rStyle w:val="35"/>
          <w:rFonts w:hint="eastAsia" w:ascii="楷体_GB2312" w:hAnsi="楷体_GB2312" w:eastAsia="楷体_GB2312" w:cs="楷体_GB2312"/>
          <w:b w:val="0"/>
          <w:bCs/>
          <w:i w:val="0"/>
          <w:caps w:val="0"/>
          <w:spacing w:val="0"/>
          <w:w w:val="100"/>
          <w:kern w:val="10"/>
          <w:sz w:val="32"/>
          <w:szCs w:val="32"/>
          <w:highlight w:val="none"/>
          <w:lang w:val="en-US" w:eastAsia="zh-CN" w:bidi="ar-SA"/>
        </w:rPr>
        <w:t>泉</w:t>
      </w:r>
      <w:r>
        <w:rPr>
          <w:rStyle w:val="35"/>
          <w:rFonts w:hint="default" w:ascii="楷体_GB2312" w:hAnsi="楷体_GB2312" w:eastAsia="楷体_GB2312" w:cs="楷体_GB2312"/>
          <w:b w:val="0"/>
          <w:bCs/>
          <w:i w:val="0"/>
          <w:caps w:val="0"/>
          <w:spacing w:val="0"/>
          <w:w w:val="100"/>
          <w:kern w:val="10"/>
          <w:sz w:val="32"/>
          <w:szCs w:val="32"/>
          <w:highlight w:val="none"/>
          <w:lang w:val="en-US" w:eastAsia="zh-CN" w:bidi="ar-SA"/>
        </w:rPr>
        <w:t>人员。</w:t>
      </w:r>
      <w:r>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t>高、中风险区人员严格限制流动；低风险区人员非必要不流动，确需流动的，须持48小时内核酸检测阴性证明，在抵达目的地后落实“三天三检”。7天内有本土病例报告且有社区传播风险的县（市、区、特区）来（返）泉人员参照本条执行。</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right="0" w:firstLine="640" w:firstLineChars="200"/>
        <w:jc w:val="both"/>
        <w:textAlignment w:val="baseline"/>
        <w:rPr>
          <w:rStyle w:val="35"/>
          <w:rFonts w:hint="default" w:ascii="Times New Roman" w:hAnsi="Times New Roman" w:eastAsia="黑体" w:cs="Times New Roman"/>
          <w:b w:val="0"/>
          <w:bCs/>
          <w:i w:val="0"/>
          <w:caps w:val="0"/>
          <w:spacing w:val="0"/>
          <w:w w:val="100"/>
          <w:kern w:val="10"/>
          <w:sz w:val="32"/>
          <w:szCs w:val="32"/>
          <w:highlight w:val="none"/>
          <w:lang w:val="en-US" w:eastAsia="zh-CN" w:bidi="ar-SA"/>
        </w:rPr>
      </w:pPr>
      <w:r>
        <w:rPr>
          <w:rFonts w:hint="default" w:ascii="Times New Roman" w:hAnsi="Times New Roman" w:eastAsia="黑体" w:cs="Times New Roman"/>
          <w:b w:val="0"/>
          <w:bCs/>
          <w:i w:val="0"/>
          <w:caps w:val="0"/>
          <w:spacing w:val="0"/>
          <w:w w:val="100"/>
          <w:sz w:val="32"/>
          <w:szCs w:val="32"/>
          <w:highlight w:val="none"/>
          <w:lang w:val="en-US" w:eastAsia="zh-CN"/>
        </w:rPr>
        <w:t>四、未持48小时内核酸阴性证明来（返）泉人员</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baseline"/>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pPr>
      <w:r>
        <w:rPr>
          <w:rStyle w:val="35"/>
          <w:rFonts w:hint="eastAsia" w:ascii="楷体_GB2312" w:hAnsi="楷体_GB2312" w:eastAsia="楷体_GB2312" w:cs="楷体_GB2312"/>
          <w:b w:val="0"/>
          <w:bCs/>
          <w:i w:val="0"/>
          <w:caps w:val="0"/>
          <w:spacing w:val="0"/>
          <w:w w:val="100"/>
          <w:kern w:val="10"/>
          <w:sz w:val="32"/>
          <w:szCs w:val="32"/>
          <w:highlight w:val="none"/>
          <w:lang w:val="en-US" w:eastAsia="zh-CN" w:bidi="ar-SA"/>
        </w:rPr>
        <w:t>（一）管控措施。</w:t>
      </w:r>
      <w:r>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t>对须落实“三天三检”措施的，如未持48小时内核酸阴性证明，落实“落地单人单检”，前2天实行居家隔离。管控时间自抵达黔南之日算起。</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left="0" w:leftChars="0" w:right="0" w:firstLine="640" w:firstLineChars="200"/>
        <w:jc w:val="both"/>
        <w:textAlignment w:val="baseline"/>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pPr>
      <w:r>
        <w:rPr>
          <w:rStyle w:val="35"/>
          <w:rFonts w:hint="default" w:ascii="楷体_GB2312" w:hAnsi="楷体_GB2312" w:eastAsia="楷体_GB2312" w:cs="楷体_GB2312"/>
          <w:b w:val="0"/>
          <w:bCs/>
          <w:i w:val="0"/>
          <w:caps w:val="0"/>
          <w:spacing w:val="0"/>
          <w:w w:val="100"/>
          <w:kern w:val="10"/>
          <w:sz w:val="32"/>
          <w:szCs w:val="32"/>
          <w:highlight w:val="none"/>
          <w:lang w:val="en-US" w:eastAsia="zh-CN" w:bidi="ar-SA"/>
        </w:rPr>
        <w:t>（二）转运要求。</w:t>
      </w:r>
      <w:r>
        <w:rPr>
          <w:rStyle w:val="35"/>
          <w:rFonts w:hint="default" w:ascii="Times New Roman" w:hAnsi="Times New Roman" w:eastAsia="仿宋_GB2312" w:cs="Times New Roman"/>
          <w:b w:val="0"/>
          <w:bCs/>
          <w:i w:val="0"/>
          <w:caps w:val="0"/>
          <w:spacing w:val="0"/>
          <w:w w:val="100"/>
          <w:kern w:val="10"/>
          <w:sz w:val="32"/>
          <w:szCs w:val="32"/>
          <w:highlight w:val="none"/>
          <w:lang w:val="en-US" w:eastAsia="zh-CN" w:bidi="ar-SA"/>
        </w:rPr>
        <w:t>“一场三站”和公路卡口要将来（返）泉人员名单推送至目的地乡镇（街道），由目的地乡镇（街道）负责全程督促“点对点”闭环至居住地落实居家隔离。对自驾来泉的，督促其“点对点”闭环至居住地落实居家隔离；通过其他方式来泉的，目的地乡镇（街道）要按照“同行一车”或“单人单车”要求进行换乘转运，督促自觉闭环至居住地。</w:t>
      </w:r>
    </w:p>
    <w:sectPr>
      <w:headerReference r:id="rId3" w:type="default"/>
      <w:footerReference r:id="rId4" w:type="default"/>
      <w:footerReference r:id="rId5" w:type="even"/>
      <w:pgSz w:w="11906" w:h="16838"/>
      <w:pgMar w:top="2098" w:right="1474" w:bottom="1984" w:left="1587" w:header="851" w:footer="1587" w:gutter="0"/>
      <w:pgNumType w:fmt="decimal"/>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FangSong_GB2312">
    <w:altName w:val="仿宋_GB2312"/>
    <w:panose1 w:val="02010609030101010101"/>
    <w:charset w:val="86"/>
    <w:family w:val="modern"/>
    <w:pitch w:val="default"/>
    <w:sig w:usb0="00000000" w:usb1="00000000" w:usb2="00000000" w:usb3="00000000" w:csb0="0004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10"/>
                  <w:rPr>
                    <w:rFonts w:hint="eastAsia" w:ascii="宋体" w:hAnsi="宋体" w:eastAsia="宋体" w:cs="宋体"/>
                    <w:sz w:val="32"/>
                    <w:szCs w:val="32"/>
                    <w:lang w:eastAsia="zh-CN"/>
                  </w:rPr>
                </w:pPr>
                <w:r>
                  <w:rPr>
                    <w:rFonts w:hint="eastAsia" w:ascii="宋体" w:hAnsi="宋体" w:eastAsia="宋体" w:cs="宋体"/>
                    <w:sz w:val="32"/>
                    <w:szCs w:val="32"/>
                    <w:lang w:eastAsia="zh-CN"/>
                  </w:rPr>
                  <w:t>—</w:t>
                </w: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31</w:t>
                </w:r>
                <w:r>
                  <w:rPr>
                    <w:rFonts w:hint="eastAsia" w:ascii="宋体" w:hAnsi="宋体" w:eastAsia="宋体" w:cs="宋体"/>
                    <w:sz w:val="32"/>
                    <w:szCs w:val="32"/>
                    <w:lang w:eastAsia="zh-CN"/>
                  </w:rPr>
                  <w:fldChar w:fldCharType="end"/>
                </w:r>
                <w:r>
                  <w:rPr>
                    <w:rFonts w:hint="eastAsia" w:ascii="宋体" w:hAnsi="宋体" w:eastAsia="宋体" w:cs="宋体"/>
                    <w:sz w:val="32"/>
                    <w:szCs w:val="32"/>
                    <w:lang w:eastAsia="zh-CN"/>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pPr>
    <w:r>
      <w:rPr>
        <w:rStyle w:val="22"/>
      </w:rPr>
      <w:fldChar w:fldCharType="begin"/>
    </w:r>
    <w:r>
      <w:rPr>
        <w:rStyle w:val="22"/>
      </w:rPr>
      <w:instrText xml:space="preserve">Page</w:instrText>
    </w:r>
    <w:r>
      <w:rPr>
        <w:rStyle w:val="22"/>
      </w:rPr>
      <w:fldChar w:fldCharType="separate"/>
    </w:r>
    <w:r>
      <w:rPr>
        <w:rStyle w:val="22"/>
      </w:rPr>
      <w:t>1</w:t>
    </w:r>
    <w:r>
      <w:rPr>
        <w:rStyle w:val="22"/>
      </w:rPr>
      <w:fldChar w:fldCharType="end"/>
    </w:r>
  </w:p>
  <w:p>
    <w:pPr>
      <w:pStyle w:val="10"/>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ZTg4ZTE3NWUyZWY3MTUxM2ExYzEyODdiNmNkOTIwNzMifQ=="/>
    <w:docVar w:name="KGWebUrl" w:val="http://59.215.184.19:80/seeyon/officeservlet"/>
  </w:docVars>
  <w:rsids>
    <w:rsidRoot w:val="00B31207"/>
    <w:rsid w:val="000F1795"/>
    <w:rsid w:val="007706D0"/>
    <w:rsid w:val="007A0D42"/>
    <w:rsid w:val="009E51C5"/>
    <w:rsid w:val="00A21A66"/>
    <w:rsid w:val="00B31207"/>
    <w:rsid w:val="00B7540F"/>
    <w:rsid w:val="00EB7D17"/>
    <w:rsid w:val="04F360A0"/>
    <w:rsid w:val="0A241422"/>
    <w:rsid w:val="0C3132EE"/>
    <w:rsid w:val="0C62191E"/>
    <w:rsid w:val="0E0F7FD8"/>
    <w:rsid w:val="11B507CE"/>
    <w:rsid w:val="129C6E8A"/>
    <w:rsid w:val="13285DBA"/>
    <w:rsid w:val="15086CA8"/>
    <w:rsid w:val="15520616"/>
    <w:rsid w:val="169A1962"/>
    <w:rsid w:val="169C7BF9"/>
    <w:rsid w:val="175259A3"/>
    <w:rsid w:val="1A3D3083"/>
    <w:rsid w:val="1A79527D"/>
    <w:rsid w:val="1AFC649B"/>
    <w:rsid w:val="1CF91BC1"/>
    <w:rsid w:val="203D0758"/>
    <w:rsid w:val="21C14B9B"/>
    <w:rsid w:val="24BA6032"/>
    <w:rsid w:val="269F74B4"/>
    <w:rsid w:val="2E033BC6"/>
    <w:rsid w:val="2E1F32ED"/>
    <w:rsid w:val="2F652FB2"/>
    <w:rsid w:val="33F85040"/>
    <w:rsid w:val="3AFA4A67"/>
    <w:rsid w:val="3B8406BA"/>
    <w:rsid w:val="3E285E88"/>
    <w:rsid w:val="40C220A7"/>
    <w:rsid w:val="42C11C4D"/>
    <w:rsid w:val="45416170"/>
    <w:rsid w:val="470302DF"/>
    <w:rsid w:val="4A66232C"/>
    <w:rsid w:val="4AC17079"/>
    <w:rsid w:val="4BEA3B0A"/>
    <w:rsid w:val="4E252DBF"/>
    <w:rsid w:val="4F15058A"/>
    <w:rsid w:val="528C6BAE"/>
    <w:rsid w:val="53095C1D"/>
    <w:rsid w:val="55E2296A"/>
    <w:rsid w:val="58384ED6"/>
    <w:rsid w:val="58FE554D"/>
    <w:rsid w:val="59672C81"/>
    <w:rsid w:val="5DC80261"/>
    <w:rsid w:val="60D35437"/>
    <w:rsid w:val="616F174B"/>
    <w:rsid w:val="61990F94"/>
    <w:rsid w:val="62853849"/>
    <w:rsid w:val="630D33BE"/>
    <w:rsid w:val="665660DD"/>
    <w:rsid w:val="67BA006D"/>
    <w:rsid w:val="67FC1454"/>
    <w:rsid w:val="69493308"/>
    <w:rsid w:val="6B8D4CCF"/>
    <w:rsid w:val="6C452D5B"/>
    <w:rsid w:val="6D1124F0"/>
    <w:rsid w:val="7026637E"/>
    <w:rsid w:val="716C1696"/>
    <w:rsid w:val="71993FDD"/>
    <w:rsid w:val="72071525"/>
    <w:rsid w:val="720B4B31"/>
    <w:rsid w:val="7857243B"/>
    <w:rsid w:val="78BC54BA"/>
    <w:rsid w:val="7ADE2C3C"/>
    <w:rsid w:val="7BDF1098"/>
    <w:rsid w:val="7CBE7346"/>
    <w:rsid w:val="7EC82156"/>
    <w:rsid w:val="7F9261A5"/>
    <w:rsid w:val="A7FE0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uiPriority="99" w:name="toc 1"/>
    <w:lsdException w:qFormat="1" w:unhideWhenUsed="0" w:uiPriority="0" w:semiHidden="0"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35"/>
    <w:qFormat/>
    <w:uiPriority w:val="0"/>
    <w:pPr>
      <w:widowControl w:val="0"/>
      <w:jc w:val="both"/>
    </w:pPr>
    <w:rPr>
      <w:rFonts w:ascii="Calibri" w:hAnsi="Calibri" w:eastAsia="宋体" w:cs="黑体"/>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rPr>
  </w:style>
  <w:style w:type="paragraph" w:styleId="5">
    <w:name w:val="heading 2"/>
    <w:basedOn w:val="1"/>
    <w:next w:val="1"/>
    <w:qFormat/>
    <w:uiPriority w:val="0"/>
    <w:pPr>
      <w:spacing w:before="149"/>
      <w:ind w:left="740"/>
      <w:outlineLvl w:val="1"/>
    </w:pPr>
    <w:rPr>
      <w:rFonts w:ascii="楷体" w:eastAsia="楷体" w:cs="楷体"/>
      <w:b/>
      <w:bCs/>
      <w:sz w:val="32"/>
      <w:szCs w:val="32"/>
      <w:lang w:val="zh-CN" w:bidi="zh-CN"/>
    </w:rPr>
  </w:style>
  <w:style w:type="paragraph" w:styleId="6">
    <w:name w:val="heading 3"/>
    <w:basedOn w:val="1"/>
    <w:next w:val="1"/>
    <w:qFormat/>
    <w:uiPriority w:val="0"/>
    <w:pPr>
      <w:keepNext/>
      <w:keepLines/>
      <w:spacing w:before="260" w:after="260" w:line="415" w:lineRule="auto"/>
      <w:outlineLvl w:val="2"/>
    </w:pPr>
    <w:rPr>
      <w:b/>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ind w:firstLine="200" w:firstLineChars="200"/>
    </w:pPr>
  </w:style>
  <w:style w:type="paragraph" w:styleId="3">
    <w:name w:val="Body Text Indent"/>
    <w:basedOn w:val="1"/>
    <w:next w:val="1"/>
    <w:qFormat/>
    <w:uiPriority w:val="0"/>
    <w:pPr>
      <w:spacing w:after="120"/>
      <w:ind w:left="200" w:leftChars="200"/>
    </w:pPr>
  </w:style>
  <w:style w:type="paragraph" w:styleId="7">
    <w:name w:val="Body Text"/>
    <w:basedOn w:val="1"/>
    <w:qFormat/>
    <w:uiPriority w:val="0"/>
    <w:rPr>
      <w:rFonts w:ascii="仿宋_GB2312" w:eastAsia="仿宋_GB2312" w:cs="仿宋_GB2312"/>
      <w:sz w:val="32"/>
      <w:szCs w:val="32"/>
      <w:lang w:val="zh-CN" w:bidi="zh-CN"/>
    </w:rPr>
  </w:style>
  <w:style w:type="paragraph" w:styleId="8">
    <w:name w:val="Body Text Indent 2"/>
    <w:basedOn w:val="1"/>
    <w:qFormat/>
    <w:uiPriority w:val="0"/>
    <w:pPr>
      <w:ind w:firstLine="630"/>
    </w:pPr>
    <w:rPr>
      <w:b/>
      <w:bCs/>
      <w:sz w:val="32"/>
      <w:szCs w:val="32"/>
    </w:rPr>
  </w:style>
  <w:style w:type="paragraph" w:styleId="9">
    <w:name w:val="Balloon Text"/>
    <w:basedOn w:val="1"/>
    <w:next w:val="1"/>
    <w:link w:val="32"/>
    <w:semiHidden/>
    <w:unhideWhenUsed/>
    <w:qFormat/>
    <w:uiPriority w:val="99"/>
    <w:rPr>
      <w:sz w:val="18"/>
      <w:szCs w:val="18"/>
    </w:rPr>
  </w:style>
  <w:style w:type="paragraph" w:styleId="10">
    <w:name w:val="footer"/>
    <w:basedOn w:val="1"/>
    <w:next w:val="1"/>
    <w:qFormat/>
    <w:uiPriority w:val="0"/>
    <w:pPr>
      <w:tabs>
        <w:tab w:val="center" w:pos="4153"/>
        <w:tab w:val="right" w:pos="8306"/>
      </w:tabs>
      <w:snapToGrid w:val="0"/>
      <w:jc w:val="left"/>
    </w:pPr>
    <w:rPr>
      <w:sz w:val="18"/>
      <w:szCs w:val="18"/>
    </w:rPr>
  </w:style>
  <w:style w:type="paragraph" w:styleId="11">
    <w:name w:val="header"/>
    <w:basedOn w:val="1"/>
    <w:next w:val="1"/>
    <w:qFormat/>
    <w:uiPriority w:val="0"/>
    <w:pPr>
      <w:tabs>
        <w:tab w:val="center" w:pos="4153"/>
        <w:tab w:val="right" w:pos="8306"/>
      </w:tabs>
      <w:snapToGrid w:val="0"/>
    </w:pPr>
    <w:rPr>
      <w:sz w:val="18"/>
    </w:rPr>
  </w:style>
  <w:style w:type="paragraph" w:styleId="12">
    <w:name w:val="index 7"/>
    <w:basedOn w:val="1"/>
    <w:next w:val="1"/>
    <w:qFormat/>
    <w:uiPriority w:val="0"/>
    <w:pPr>
      <w:ind w:left="2520"/>
    </w:pPr>
  </w:style>
  <w:style w:type="paragraph" w:styleId="13">
    <w:name w:val="toc 2"/>
    <w:basedOn w:val="1"/>
    <w:next w:val="1"/>
    <w:qFormat/>
    <w:uiPriority w:val="0"/>
    <w:pPr>
      <w:ind w:left="200" w:leftChars="200"/>
    </w:pPr>
  </w:style>
  <w:style w:type="paragraph" w:styleId="14">
    <w:name w:val="Normal (Web)"/>
    <w:basedOn w:val="1"/>
    <w:next w:val="9"/>
    <w:qFormat/>
    <w:uiPriority w:val="0"/>
    <w:pPr>
      <w:widowControl/>
      <w:spacing w:before="100" w:beforeAutospacing="1" w:after="100" w:afterAutospacing="1"/>
      <w:jc w:val="left"/>
    </w:pPr>
    <w:rPr>
      <w:rFonts w:ascii="宋体" w:cs="宋体"/>
      <w:kern w:val="0"/>
      <w:sz w:val="24"/>
      <w:lang w:bidi="ar-SA"/>
    </w:rPr>
  </w:style>
  <w:style w:type="paragraph" w:styleId="15">
    <w:name w:val="Title"/>
    <w:basedOn w:val="1"/>
    <w:next w:val="16"/>
    <w:qFormat/>
    <w:uiPriority w:val="0"/>
    <w:pPr>
      <w:jc w:val="center"/>
      <w:outlineLvl w:val="0"/>
    </w:pPr>
    <w:rPr>
      <w:rFonts w:ascii="Arial" w:hAnsi="Arial"/>
      <w:b/>
      <w:kern w:val="10"/>
      <w:sz w:val="32"/>
      <w:szCs w:val="32"/>
    </w:rPr>
  </w:style>
  <w:style w:type="paragraph" w:customStyle="1" w:styleId="16">
    <w:name w:val="UserStyle_0"/>
    <w:basedOn w:val="17"/>
    <w:next w:val="1"/>
    <w:qFormat/>
    <w:uiPriority w:val="0"/>
    <w:pPr>
      <w:ind w:firstLine="420" w:firstLineChars="140"/>
      <w:jc w:val="both"/>
      <w:textAlignment w:val="baseline"/>
    </w:pPr>
    <w:rPr>
      <w:rFonts w:ascii="Calibri" w:hAnsi="Calibri" w:eastAsia="宋体"/>
      <w:kern w:val="2"/>
      <w:sz w:val="21"/>
      <w:szCs w:val="21"/>
      <w:lang w:val="en-US" w:eastAsia="zh-CN" w:bidi="ar-SA"/>
    </w:rPr>
  </w:style>
  <w:style w:type="paragraph" w:customStyle="1" w:styleId="17">
    <w:name w:val="UserStyle_1"/>
    <w:basedOn w:val="18"/>
    <w:next w:val="16"/>
    <w:qFormat/>
    <w:uiPriority w:val="0"/>
    <w:pPr>
      <w:jc w:val="both"/>
      <w:textAlignment w:val="baseline"/>
    </w:pPr>
    <w:rPr>
      <w:rFonts w:ascii="Times New Roman" w:hAnsi="Times New Roman" w:eastAsia="宋体" w:cs="Times New Roman"/>
      <w:kern w:val="2"/>
      <w:sz w:val="21"/>
      <w:lang w:val="en-US" w:eastAsia="zh-CN" w:bidi="ar-SA"/>
    </w:rPr>
  </w:style>
  <w:style w:type="paragraph" w:customStyle="1" w:styleId="18">
    <w:name w:val="BodyText"/>
    <w:basedOn w:val="1"/>
    <w:next w:val="1"/>
    <w:qFormat/>
    <w:uiPriority w:val="0"/>
    <w:pPr>
      <w:spacing w:after="120"/>
      <w:jc w:val="both"/>
      <w:textAlignment w:val="baseline"/>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paragraph" w:customStyle="1" w:styleId="23">
    <w:name w:val="正文-公1"/>
    <w:basedOn w:val="24"/>
    <w:next w:val="1"/>
    <w:qFormat/>
    <w:uiPriority w:val="0"/>
    <w:pPr>
      <w:ind w:firstLine="200" w:firstLineChars="200"/>
    </w:pPr>
    <w:rPr>
      <w:color w:val="000000"/>
    </w:rPr>
  </w:style>
  <w:style w:type="paragraph" w:customStyle="1" w:styleId="24">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7"/>
    <w:next w:val="2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
    <w:name w:val="HtmlNormal"/>
    <w:basedOn w:val="1"/>
    <w:next w:val="26"/>
    <w:qFormat/>
    <w:uiPriority w:val="0"/>
    <w:pPr>
      <w:jc w:val="both"/>
      <w:textAlignment w:val="baseline"/>
    </w:pPr>
    <w:rPr>
      <w:rFonts w:ascii="Calibri" w:hAnsi="Calibri"/>
      <w:kern w:val="2"/>
      <w:sz w:val="24"/>
      <w:szCs w:val="24"/>
      <w:lang w:val="en-US" w:eastAsia="zh-CN" w:bidi="ar-SA"/>
    </w:rPr>
  </w:style>
  <w:style w:type="paragraph" w:customStyle="1" w:styleId="26">
    <w:name w:val="Acetate"/>
    <w:basedOn w:val="1"/>
    <w:next w:val="1"/>
    <w:qFormat/>
    <w:uiPriority w:val="0"/>
    <w:pPr>
      <w:jc w:val="both"/>
      <w:textAlignment w:val="auto"/>
    </w:pPr>
    <w:rPr>
      <w:rFonts w:ascii="Calibri" w:hAnsi="Calibri" w:eastAsia="宋体"/>
      <w:kern w:val="2"/>
      <w:sz w:val="18"/>
      <w:szCs w:val="18"/>
      <w:lang w:val="en-US" w:eastAsia="zh-CN" w:bidi="ar-SA"/>
    </w:rPr>
  </w:style>
  <w:style w:type="paragraph" w:customStyle="1" w:styleId="27">
    <w:name w:val="无间隔1"/>
    <w:basedOn w:val="1"/>
    <w:qFormat/>
    <w:uiPriority w:val="0"/>
    <w:rPr>
      <w:rFonts w:ascii="Times New Roman" w:hAnsi="Times New Roman" w:cs="Arial"/>
      <w:szCs w:val="32"/>
    </w:rPr>
  </w:style>
  <w:style w:type="paragraph" w:customStyle="1" w:styleId="28">
    <w:name w:val="正文 New New New"/>
    <w:next w:val="23"/>
    <w:qFormat/>
    <w:uiPriority w:val="0"/>
    <w:pPr>
      <w:widowControl w:val="0"/>
      <w:jc w:val="both"/>
    </w:pPr>
    <w:rPr>
      <w:rFonts w:ascii="Times New Roman" w:hAnsi="Times New Roman" w:eastAsia="宋体" w:cs="黑体"/>
      <w:kern w:val="2"/>
      <w:sz w:val="21"/>
      <w:szCs w:val="24"/>
      <w:lang w:val="en-US" w:eastAsia="zh-CN" w:bidi="ar-SA"/>
    </w:rPr>
  </w:style>
  <w:style w:type="paragraph" w:customStyle="1" w:styleId="29">
    <w:name w:val="Body Text First Indent 21"/>
    <w:basedOn w:val="1"/>
    <w:qFormat/>
    <w:uiPriority w:val="0"/>
    <w:pPr>
      <w:ind w:left="200" w:leftChars="200" w:firstLine="420"/>
    </w:pPr>
    <w:rPr>
      <w:rFonts w:ascii="仿宋_GB2312" w:eastAsia="仿宋_GB2312" w:cs="仿宋_GB2312"/>
      <w:sz w:val="32"/>
      <w:szCs w:val="32"/>
    </w:rPr>
  </w:style>
  <w:style w:type="paragraph" w:customStyle="1" w:styleId="30">
    <w:name w:val="列出段落1"/>
    <w:basedOn w:val="1"/>
    <w:qFormat/>
    <w:uiPriority w:val="0"/>
    <w:pPr>
      <w:ind w:left="111" w:hanging="319"/>
    </w:pPr>
    <w:rPr>
      <w:rFonts w:ascii="仿宋_GB2312" w:eastAsia="仿宋_GB2312" w:cs="仿宋_GB2312"/>
      <w:lang w:val="zh-CN" w:bidi="zh-CN"/>
    </w:rPr>
  </w:style>
  <w:style w:type="character" w:customStyle="1" w:styleId="31">
    <w:name w:val="fontstyle01"/>
    <w:basedOn w:val="21"/>
    <w:qFormat/>
    <w:uiPriority w:val="0"/>
    <w:rPr>
      <w:rFonts w:ascii="仿宋_GB2312" w:eastAsia="仿宋_GB2312" w:cs="Times New Roman"/>
      <w:color w:val="000000"/>
      <w:sz w:val="32"/>
      <w:szCs w:val="32"/>
    </w:rPr>
  </w:style>
  <w:style w:type="character" w:customStyle="1" w:styleId="32">
    <w:name w:val="批注框文本 Char"/>
    <w:basedOn w:val="21"/>
    <w:link w:val="9"/>
    <w:semiHidden/>
    <w:qFormat/>
    <w:uiPriority w:val="99"/>
    <w:rPr>
      <w:rFonts w:ascii="Calibri" w:hAnsi="Calibri" w:cs="黑体"/>
      <w:kern w:val="2"/>
      <w:sz w:val="18"/>
      <w:szCs w:val="18"/>
    </w:rPr>
  </w:style>
  <w:style w:type="paragraph" w:customStyle="1" w:styleId="33">
    <w:name w:val="标题 Char Char"/>
    <w:basedOn w:val="1"/>
    <w:qFormat/>
    <w:uiPriority w:val="99"/>
    <w:pPr>
      <w:jc w:val="center"/>
      <w:outlineLvl w:val="0"/>
    </w:pPr>
    <w:rPr>
      <w:rFonts w:ascii="Arial" w:hAnsi="Arial" w:cs="Arial"/>
      <w:b/>
      <w:bCs/>
    </w:rPr>
  </w:style>
  <w:style w:type="table" w:customStyle="1" w:styleId="34">
    <w:name w:val="Table Normal"/>
    <w:unhideWhenUsed/>
    <w:qFormat/>
    <w:uiPriority w:val="0"/>
    <w:tblPr>
      <w:tblCellMar>
        <w:top w:w="0" w:type="dxa"/>
        <w:left w:w="0" w:type="dxa"/>
        <w:bottom w:w="0" w:type="dxa"/>
        <w:right w:w="0" w:type="dxa"/>
      </w:tblCellMar>
    </w:tblPr>
  </w:style>
  <w:style w:type="character" w:customStyle="1" w:styleId="35">
    <w:name w:val="NormalCharacter"/>
    <w:link w:val="1"/>
    <w:qFormat/>
    <w:uiPriority w:val="0"/>
    <w:rPr>
      <w:rFonts w:ascii="Calibri" w:hAnsi="Calibri" w:eastAsia="宋体" w:cs="黑体"/>
      <w:kern w:val="2"/>
      <w:sz w:val="21"/>
      <w:szCs w:val="24"/>
      <w:lang w:val="en-US" w:eastAsia="zh-CN" w:bidi="ar-SA"/>
    </w:rPr>
  </w:style>
  <w:style w:type="paragraph" w:customStyle="1" w:styleId="36">
    <w:name w:val="Body text|1"/>
    <w:basedOn w:val="1"/>
    <w:qFormat/>
    <w:uiPriority w:val="0"/>
    <w:pPr>
      <w:widowControl w:val="0"/>
      <w:shd w:val="clear" w:color="auto" w:fill="auto"/>
      <w:spacing w:line="410" w:lineRule="auto"/>
      <w:ind w:firstLine="400"/>
    </w:pPr>
    <w:rPr>
      <w:rFonts w:ascii="宋体" w:hAnsi="宋体" w:eastAsia="宋体" w:cs="宋体"/>
      <w:sz w:val="30"/>
      <w:szCs w:val="30"/>
      <w:u w:val="none"/>
      <w:shd w:val="clear" w:color="auto" w:fill="auto"/>
      <w:lang w:val="zh-TW" w:eastAsia="zh-TW" w:bidi="zh-TW"/>
    </w:rPr>
  </w:style>
  <w:style w:type="paragraph" w:customStyle="1" w:styleId="37">
    <w:name w:val="引文目录标题1"/>
    <w:basedOn w:val="1"/>
    <w:next w:val="1"/>
    <w:qFormat/>
    <w:uiPriority w:val="0"/>
    <w:rPr>
      <w:rFonts w:ascii="Arial" w:hAnsi="Arial"/>
      <w:sz w:val="24"/>
    </w:rPr>
  </w:style>
  <w:style w:type="paragraph" w:customStyle="1" w:styleId="38">
    <w:name w:val="TableOfAuthoring"/>
    <w:basedOn w:val="1"/>
    <w:next w:val="1"/>
    <w:qFormat/>
    <w:uiPriority w:val="0"/>
    <w:pPr>
      <w:ind w:left="420" w:leftChars="200"/>
      <w:jc w:val="both"/>
      <w:textAlignment w:val="baseline"/>
    </w:pPr>
    <w:rPr>
      <w:rFonts w:ascii="Calibri" w:hAnsi="Calibri"/>
      <w:kern w:val="2"/>
      <w:sz w:val="32"/>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2689</Words>
  <Characters>2755</Characters>
  <Lines>43</Lines>
  <Paragraphs>12</Paragraphs>
  <TotalTime>16</TotalTime>
  <ScaleCrop>false</ScaleCrop>
  <LinksUpToDate>false</LinksUpToDate>
  <CharactersWithSpaces>2896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2021-08-04T15:35:00Z</dcterms:created>
  <dc:creator>范子轩</dc:creator>
  <cp:lastModifiedBy>AGAI</cp:lastModifiedBy>
  <cp:lastPrinted>2022-11-11T02:38:00Z</cp:lastPrinted>
  <dcterms:modified xsi:type="dcterms:W3CDTF">2022-11-11T10:27:08Z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397C5CFB0FA5420A96EA9F072870DA39</vt:lpwstr>
  </property>
</Properties>
</file>