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val="en-US" w:eastAsia="zh-CN"/>
        </w:rPr>
        <w:t>观山湖区</w:t>
      </w:r>
      <w:r>
        <w:rPr>
          <w:rFonts w:hint="eastAsia" w:ascii="方正小标宋简体" w:hAnsi="方正小标宋简体" w:eastAsia="方正小标宋简体" w:cs="方正小标宋简体"/>
          <w:color w:val="000000"/>
          <w:kern w:val="0"/>
          <w:sz w:val="36"/>
          <w:szCs w:val="36"/>
        </w:rPr>
        <w:t>2020年人事考试新冠肺炎疫情防控要求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凡报名参加</w:t>
      </w:r>
      <w:r>
        <w:rPr>
          <w:rFonts w:hint="eastAsia" w:ascii="仿宋_GB2312" w:hAnsi="仿宋_GB2312" w:eastAsia="仿宋_GB2312" w:cs="仿宋_GB2312"/>
          <w:color w:val="000000"/>
          <w:kern w:val="0"/>
          <w:sz w:val="32"/>
          <w:szCs w:val="32"/>
          <w:lang w:val="en-US" w:eastAsia="zh-CN"/>
        </w:rPr>
        <w:t>观山湖区</w:t>
      </w:r>
      <w:r>
        <w:rPr>
          <w:rFonts w:hint="eastAsia" w:ascii="仿宋_GB2312" w:hAnsi="仿宋_GB2312" w:eastAsia="仿宋_GB2312" w:cs="仿宋_GB2312"/>
          <w:color w:val="000000"/>
          <w:kern w:val="0"/>
          <w:sz w:val="32"/>
          <w:szCs w:val="32"/>
        </w:rPr>
        <w:t>2020年人事考试的考生，须严格遵守</w:t>
      </w:r>
      <w:r>
        <w:rPr>
          <w:rFonts w:hint="eastAsia" w:ascii="仿宋_GB2312" w:hAnsi="仿宋_GB2312" w:eastAsia="仿宋_GB2312" w:cs="仿宋_GB2312"/>
          <w:color w:val="000000"/>
          <w:kern w:val="0"/>
          <w:sz w:val="32"/>
          <w:szCs w:val="32"/>
          <w:lang w:val="en-US" w:eastAsia="zh-CN"/>
        </w:rPr>
        <w:t>观山湖区</w:t>
      </w:r>
      <w:r>
        <w:rPr>
          <w:rFonts w:hint="eastAsia" w:ascii="仿宋_GB2312" w:hAnsi="仿宋_GB2312" w:eastAsia="仿宋_GB2312" w:cs="仿宋_GB2312"/>
          <w:color w:val="000000"/>
          <w:kern w:val="0"/>
          <w:sz w:val="32"/>
          <w:szCs w:val="32"/>
        </w:rPr>
        <w:t>2020年人事考试新冠肺炎疫情防控要求。考生报名考试时应仔细阅读招聘方案、报考指南、考务通知、防控要求、温馨提示等内容，并在网上报名时在报名系统中签署《</w:t>
      </w:r>
      <w:bookmarkStart w:id="0" w:name="_GoBack"/>
      <w:r>
        <w:rPr>
          <w:rFonts w:hint="eastAsia" w:ascii="仿宋_GB2312" w:hAnsi="仿宋_GB2312" w:eastAsia="仿宋_GB2312" w:cs="仿宋_GB2312"/>
          <w:color w:val="000000"/>
          <w:kern w:val="0"/>
          <w:sz w:val="32"/>
          <w:szCs w:val="32"/>
        </w:rPr>
        <w:t>贵州</w:t>
      </w:r>
      <w:bookmarkEnd w:id="0"/>
      <w:r>
        <w:rPr>
          <w:rFonts w:hint="eastAsia" w:ascii="仿宋_GB2312" w:hAnsi="仿宋_GB2312" w:eastAsia="仿宋_GB2312" w:cs="仿宋_GB2312"/>
          <w:color w:val="000000"/>
          <w:kern w:val="0"/>
          <w:sz w:val="32"/>
          <w:szCs w:val="32"/>
        </w:rPr>
        <w:t>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一、考生入场检测规定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（一）“贵州健康码”为绿码且体温正常（低于37.3℃）的考生可以参加考试。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（三）未佩戴一次性使用医用口罩的考生不得进入考点参加考试。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二、疫情防控重要提示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（一）根据贵州省最新疫情防控要求，对跨地区入黔人员的防疫要求如下：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1.14天内境外来的人员、仍处于康复或隔离期的病例、无症状感染者、密切接触者不得进入考点参加考试。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4.低风险地区来黔人员，考试当天贵州健康码为绿码且入场体温检测正常（低于37.3℃）可以参加考试。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（八）考生须严格遵守贵州省新冠肺炎疫情防控等相关要求。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（九）贵州健康码使用咨询电话：9610096（省外需拨打0851-9610096）。 </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（十）若国家、省关于疫情防控的要求发生变化，将根据新要求另行发布补充通知。</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2C05"/>
    <w:rsid w:val="0046280A"/>
    <w:rsid w:val="0D012C05"/>
    <w:rsid w:val="2560088B"/>
    <w:rsid w:val="29D030C4"/>
    <w:rsid w:val="43646C26"/>
    <w:rsid w:val="7256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2020-10-22T06:07:00Z</dcterms:created>
  <dc:creator>。羽空零旋</dc:creator>
  <cp:lastModifiedBy>Dan</cp:lastModifiedBy>
  <dcterms:modified xsi:type="dcterms:W3CDTF">2020-11-06T03:37:27Z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